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7E18" w14:textId="77777777" w:rsidR="001F48C0" w:rsidRDefault="001F48C0" w:rsidP="00377989">
      <w:pPr>
        <w:rPr>
          <w:lang w:val="et-EE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07FD7" w14:paraId="45642DEC" w14:textId="77777777" w:rsidTr="00A4718D">
        <w:trPr>
          <w:jc w:val="right"/>
        </w:trPr>
        <w:tc>
          <w:tcPr>
            <w:tcW w:w="9060" w:type="dxa"/>
          </w:tcPr>
          <w:p w14:paraId="48BE3E2D" w14:textId="77777777" w:rsidR="00A4718D" w:rsidRPr="00A4718D" w:rsidRDefault="008A1A70" w:rsidP="00BE6555">
            <w:pPr>
              <w:jc w:val="right"/>
              <w:rPr>
                <w:rFonts w:ascii="NotesStyle-BoldTf" w:hAnsi="NotesStyle-BoldTf"/>
                <w:color w:val="958AA2"/>
                <w:sz w:val="40"/>
                <w:szCs w:val="40"/>
                <w:lang w:val="et-EE"/>
              </w:rPr>
            </w:pPr>
            <w:r w:rsidRPr="00A4718D">
              <w:rPr>
                <w:rFonts w:ascii="NotesStyle-BoldTf" w:hAnsi="NotesStyle-BoldTf"/>
                <w:color w:val="958AA2"/>
                <w:sz w:val="40"/>
                <w:szCs w:val="40"/>
                <w:lang w:val="et-EE"/>
              </w:rPr>
              <w:t>esac</w:t>
            </w:r>
          </w:p>
        </w:tc>
      </w:tr>
      <w:tr w:rsidR="00407FD7" w14:paraId="274C8D9A" w14:textId="77777777" w:rsidTr="00A4718D">
        <w:trPr>
          <w:jc w:val="right"/>
        </w:trPr>
        <w:tc>
          <w:tcPr>
            <w:tcW w:w="9060" w:type="dxa"/>
          </w:tcPr>
          <w:p w14:paraId="2F428DF4" w14:textId="77777777" w:rsidR="00A4718D" w:rsidRPr="00A4718D" w:rsidRDefault="008A1A70" w:rsidP="004A4B67">
            <w:pPr>
              <w:pStyle w:val="ScrollAddress"/>
            </w:pPr>
            <w:r w:rsidRPr="00A4718D">
              <w:tab/>
            </w:r>
            <w:r w:rsidRPr="00A4718D">
              <w:tab/>
              <w:t>European Space Astronomy Centre (ESAC)</w:t>
            </w:r>
            <w:r w:rsidRPr="00A4718D">
              <w:br/>
              <w:t>European Space Agency (ESA)</w:t>
            </w:r>
            <w:r w:rsidRPr="00A4718D">
              <w:br/>
              <w:t>Camino Bajo del Castillo s/n</w:t>
            </w:r>
            <w:r w:rsidRPr="00A4718D">
              <w:br/>
              <w:t>Urb. Villafranca del Castillo</w:t>
            </w:r>
            <w:r w:rsidRPr="00A4718D">
              <w:br/>
              <w:t>28692 Villanueva de la Canada - Madrid</w:t>
            </w:r>
            <w:r w:rsidRPr="00A4718D">
              <w:br/>
              <w:t>SPAIN</w:t>
            </w:r>
          </w:p>
        </w:tc>
      </w:tr>
    </w:tbl>
    <w:p w14:paraId="3EE11D1E" w14:textId="77777777" w:rsidR="001F48C0" w:rsidRDefault="001F48C0" w:rsidP="00C7674D">
      <w:pPr>
        <w:tabs>
          <w:tab w:val="left" w:pos="8908"/>
          <w:tab w:val="left" w:pos="8958"/>
          <w:tab w:val="right" w:pos="9070"/>
        </w:tabs>
        <w:jc w:val="right"/>
      </w:pPr>
    </w:p>
    <w:p w14:paraId="5D26EF5F" w14:textId="77777777" w:rsidR="001F48C0" w:rsidRDefault="001F48C0" w:rsidP="00C7674D">
      <w:pPr>
        <w:tabs>
          <w:tab w:val="left" w:pos="8908"/>
          <w:tab w:val="left" w:pos="8958"/>
          <w:tab w:val="right" w:pos="9070"/>
        </w:tabs>
        <w:jc w:val="right"/>
      </w:pPr>
    </w:p>
    <w:p w14:paraId="39BA09CC" w14:textId="77777777" w:rsidR="006F2F90" w:rsidRDefault="008A1A70" w:rsidP="00C7674D">
      <w:pPr>
        <w:tabs>
          <w:tab w:val="left" w:pos="8908"/>
          <w:tab w:val="left" w:pos="8958"/>
          <w:tab w:val="right" w:pos="9070"/>
        </w:tabs>
        <w:jc w:val="right"/>
      </w:pPr>
      <w:r>
        <w:tab/>
      </w:r>
      <w:r w:rsidR="006E68CC">
        <w:tab/>
      </w:r>
    </w:p>
    <w:p w14:paraId="31169B5F" w14:textId="77777777" w:rsidR="00D00C50" w:rsidRDefault="00D00C50" w:rsidP="00C7674D">
      <w:pPr>
        <w:jc w:val="right"/>
        <w:rPr>
          <w:sz w:val="36"/>
          <w:szCs w:val="36"/>
        </w:rPr>
      </w:pPr>
    </w:p>
    <w:p w14:paraId="4B535132" w14:textId="77777777" w:rsidR="006F2F90" w:rsidRPr="007D7C05" w:rsidRDefault="008A1A70" w:rsidP="007D7C05">
      <w:pPr>
        <w:pStyle w:val="DocumentType"/>
        <w:ind w:right="-57"/>
        <w:rPr>
          <w:szCs w:val="56"/>
        </w:rPr>
      </w:pPr>
      <w:r w:rsidRPr="007D7C05">
        <w:rPr>
          <w:lang w:val="en-GB"/>
        </w:rPr>
        <w:t>PSA Product User Guide Template</w:t>
      </w:r>
    </w:p>
    <w:p w14:paraId="565EC228" w14:textId="77777777" w:rsidR="006F2F90" w:rsidRPr="008A1A70" w:rsidRDefault="008A1A70" w:rsidP="006F2F90">
      <w:pPr>
        <w:rPr>
          <w:rFonts w:asciiTheme="majorHAnsi" w:hAnsiTheme="majorHAnsi"/>
          <w:sz w:val="80"/>
          <w:szCs w:val="80"/>
        </w:rPr>
      </w:pPr>
      <w:r>
        <w:rPr>
          <w:rFonts w:asciiTheme="majorHAnsi" w:hAnsiTheme="majorHAnsi"/>
          <w:sz w:val="80"/>
          <w:szCs w:val="80"/>
        </w:rPr>
        <w:br w:type="page"/>
      </w:r>
    </w:p>
    <w:p w14:paraId="0C4B4DF4" w14:textId="77777777" w:rsidR="006F2F90" w:rsidRDefault="008A1A70" w:rsidP="006F2F90">
      <w:r>
        <w:rPr>
          <w:noProof/>
          <w:lang w:val="en-US"/>
        </w:rPr>
        <w:lastRenderedPageBreak/>
        <w:drawing>
          <wp:inline distT="0" distB="0" distL="0" distR="0" wp14:anchorId="49FF432D" wp14:editId="60C0E6DE">
            <wp:extent cx="1651000" cy="218440"/>
            <wp:effectExtent l="0" t="0" r="6350" b="0"/>
            <wp:docPr id="8" name="Picture 8" descr="label_change_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92181" name="Picture 3" descr="label_change_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004"/>
        <w:gridCol w:w="1244"/>
        <w:gridCol w:w="1961"/>
        <w:gridCol w:w="1861"/>
      </w:tblGrid>
      <w:tr w:rsidR="00407FD7" w14:paraId="7B986F58" w14:textId="77777777" w:rsidTr="00407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FFA3FD0" w14:textId="77777777" w:rsidR="00407FD7" w:rsidRDefault="008A1A70">
            <w:r w:rsidRPr="005D5DBF">
              <w:rPr>
                <w:rFonts w:eastAsia="Calibri" w:cs="Times New Roman"/>
                <w:b/>
              </w:rPr>
              <w:t>Reason for change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E6EF4E9" w14:textId="77777777" w:rsidR="00407FD7" w:rsidRDefault="008A1A70">
            <w:r>
              <w:rPr>
                <w:rFonts w:eastAsia="Calibri" w:cs="Times New Roman"/>
                <w:b/>
              </w:rPr>
              <w:t>Issue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1B6937F" w14:textId="77777777" w:rsidR="00407FD7" w:rsidRDefault="008A1A70">
            <w:r>
              <w:rPr>
                <w:rFonts w:eastAsia="Calibri" w:cs="Times New Roman"/>
                <w:b/>
              </w:rPr>
              <w:t>Revision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445248F" w14:textId="77777777" w:rsidR="00407FD7" w:rsidRDefault="008A1A70">
            <w:r>
              <w:rPr>
                <w:rFonts w:eastAsia="Calibri" w:cs="Times New Roman"/>
                <w:b/>
              </w:rPr>
              <w:t>Date</w:t>
            </w:r>
          </w:p>
        </w:tc>
      </w:tr>
      <w:tr w:rsidR="00407FD7" w14:paraId="23DA6449" w14:textId="77777777" w:rsidTr="00407FD7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1F47B4E" w14:textId="77777777" w:rsidR="00407FD7" w:rsidRDefault="008A1A70">
            <w:r>
              <w:rPr>
                <w:rFonts w:eastAsia="Calibri" w:cs="Times New Roman"/>
              </w:rPr>
              <w:t>Initial version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B2B2E63" w14:textId="77777777" w:rsidR="00407FD7" w:rsidRDefault="008A1A70">
            <w:r>
              <w:rPr>
                <w:rFonts w:eastAsia="Calibri" w:cs="Times New Roman"/>
              </w:rP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29F57A6" w14:textId="77777777" w:rsidR="00407FD7" w:rsidRDefault="008A1A70">
            <w:r>
              <w:rPr>
                <w:rFonts w:eastAsia="Calibri" w:cs="Times New Roman"/>
              </w:rPr>
              <w:t>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5F219F4" w14:textId="416D824C" w:rsidR="00407FD7" w:rsidRDefault="00BA022C">
            <w:r>
              <w:rPr>
                <w:rFonts w:eastAsia="Calibri" w:cs="Times New Roman"/>
              </w:rPr>
              <w:t>05</w:t>
            </w:r>
            <w:r w:rsidR="008A1A70">
              <w:rPr>
                <w:rFonts w:eastAsia="Calibri" w:cs="Times New Roman"/>
              </w:rPr>
              <w:t>/1</w:t>
            </w:r>
            <w:r>
              <w:rPr>
                <w:rFonts w:eastAsia="Calibri" w:cs="Times New Roman"/>
              </w:rPr>
              <w:t>3</w:t>
            </w:r>
            <w:r w:rsidR="008A1A70">
              <w:rPr>
                <w:rFonts w:eastAsia="Calibri" w:cs="Times New Roman"/>
              </w:rPr>
              <w:t>/20</w:t>
            </w:r>
          </w:p>
        </w:tc>
      </w:tr>
      <w:tr w:rsidR="00407FD7" w14:paraId="2EBDB51F" w14:textId="77777777" w:rsidTr="00407FD7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C46094F" w14:textId="60F6DF7A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5DFC56E" w14:textId="79E82AED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4A613D5" w14:textId="5AC3BD9B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253AA6C" w14:textId="224DD8B9" w:rsidR="00407FD7" w:rsidRDefault="00407FD7"/>
        </w:tc>
      </w:tr>
    </w:tbl>
    <w:p w14:paraId="3EDA2F78" w14:textId="77777777" w:rsidR="006F2F90" w:rsidRPr="005D5DBF" w:rsidRDefault="006F2F90" w:rsidP="006F2F90">
      <w:pPr>
        <w:rPr>
          <w:sz w:val="18"/>
          <w:szCs w:val="18"/>
        </w:rPr>
      </w:pPr>
    </w:p>
    <w:p w14:paraId="535BD3D4" w14:textId="77777777" w:rsidR="006F2F90" w:rsidRDefault="006F2F90" w:rsidP="006F2F90"/>
    <w:p w14:paraId="04DA3F91" w14:textId="77777777" w:rsidR="006F2F90" w:rsidRDefault="008A1A70" w:rsidP="006F2F90">
      <w:r w:rsidRPr="001F402A">
        <w:rPr>
          <w:noProof/>
          <w:lang w:val="en-US"/>
        </w:rPr>
        <w:drawing>
          <wp:inline distT="0" distB="0" distL="0" distR="0" wp14:anchorId="6365C476" wp14:editId="522EDFB2">
            <wp:extent cx="2159000" cy="218440"/>
            <wp:effectExtent l="0" t="0" r="0" b="0"/>
            <wp:docPr id="9" name="Picture 9" descr="label_change_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29996" name="Picture 4" descr="label_change_reco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458"/>
        <w:gridCol w:w="1929"/>
        <w:gridCol w:w="1158"/>
        <w:gridCol w:w="2525"/>
      </w:tblGrid>
      <w:tr w:rsidR="00407FD7" w14:paraId="7B078C12" w14:textId="77777777" w:rsidTr="00407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3C53F18" w14:textId="77777777" w:rsidR="00407FD7" w:rsidRDefault="008A1A70">
            <w:r w:rsidRPr="005D5DBF">
              <w:rPr>
                <w:rFonts w:eastAsia="Calibri" w:cs="Times New Roman"/>
                <w:b/>
              </w:rPr>
              <w:t>Issue</w:t>
            </w:r>
            <w:r>
              <w:rPr>
                <w:rFonts w:eastAsia="Calibri" w:cs="Times New Roman"/>
              </w:rPr>
              <w:t xml:space="preserve"> 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1125603" w14:textId="77777777" w:rsidR="00407FD7" w:rsidRDefault="008A1A70">
            <w:r>
              <w:rPr>
                <w:rFonts w:eastAsia="Calibri" w:cs="Times New Roman"/>
                <w:b/>
              </w:rPr>
              <w:t>Revision</w:t>
            </w:r>
            <w:r>
              <w:rPr>
                <w:rFonts w:eastAsia="Calibri" w:cs="Times New Roman"/>
              </w:rPr>
              <w:t xml:space="preserve"> 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77A5FD9" w14:textId="77777777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CBBC87E" w14:textId="77777777" w:rsidR="00407FD7" w:rsidRDefault="00407FD7"/>
        </w:tc>
      </w:tr>
      <w:tr w:rsidR="00407FD7" w14:paraId="71F92C4A" w14:textId="77777777" w:rsidTr="00407FD7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B9589F2" w14:textId="77777777" w:rsidR="00407FD7" w:rsidRDefault="008A1A70">
            <w:r>
              <w:rPr>
                <w:rFonts w:eastAsia="Calibri" w:cs="Times New Roman"/>
                <w:b/>
              </w:rPr>
              <w:t>Reason for change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2D9E90C" w14:textId="77777777" w:rsidR="00407FD7" w:rsidRDefault="008A1A70">
            <w:r>
              <w:rPr>
                <w:rFonts w:eastAsia="Calibri" w:cs="Times New Roman"/>
                <w:b/>
              </w:rPr>
              <w:t>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CCE4CFF" w14:textId="77777777" w:rsidR="00407FD7" w:rsidRDefault="008A1A70">
            <w:r>
              <w:rPr>
                <w:rFonts w:eastAsia="Calibri" w:cs="Times New Roman"/>
                <w:b/>
              </w:rPr>
              <w:t>Pages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16CB218" w14:textId="77777777" w:rsidR="00407FD7" w:rsidRDefault="008A1A70">
            <w:r>
              <w:rPr>
                <w:rFonts w:eastAsia="Calibri" w:cs="Times New Roman"/>
                <w:b/>
              </w:rPr>
              <w:t>Paragraph(s)</w:t>
            </w:r>
          </w:p>
        </w:tc>
      </w:tr>
      <w:tr w:rsidR="00407FD7" w14:paraId="663CDD34" w14:textId="77777777" w:rsidTr="00407FD7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F251089" w14:textId="7FB325B5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BF84923" w14:textId="01A05A41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F1A96D0" w14:textId="2FE50FEA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A186DE7" w14:textId="2A4B9021" w:rsidR="00407FD7" w:rsidRDefault="00407FD7"/>
        </w:tc>
      </w:tr>
      <w:tr w:rsidR="00407FD7" w14:paraId="6F3B20F9" w14:textId="77777777" w:rsidTr="00407FD7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7FF0D20" w14:textId="37B1C472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EA75A6C" w14:textId="3D38661A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54493E4" w14:textId="0F2C9AB9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2EA3D37" w14:textId="16BA9681" w:rsidR="00407FD7" w:rsidRDefault="00407FD7"/>
        </w:tc>
      </w:tr>
      <w:tr w:rsidR="00407FD7" w14:paraId="7E4C4A6D" w14:textId="77777777" w:rsidTr="00407FD7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A6CE0ED" w14:textId="399200C1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DFDC73A" w14:textId="6F054E19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BD0E1D3" w14:textId="16FFD118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77428C1" w14:textId="39CA0A74" w:rsidR="00407FD7" w:rsidRDefault="00407FD7"/>
        </w:tc>
      </w:tr>
      <w:tr w:rsidR="00407FD7" w14:paraId="7B9D5791" w14:textId="77777777" w:rsidTr="00407FD7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FD04164" w14:textId="113B4826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36974AB" w14:textId="5AF5E89A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FAD87B4" w14:textId="7F1026C0" w:rsidR="00407FD7" w:rsidRDefault="00407FD7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F3BFE73" w14:textId="0C15557A" w:rsidR="00407FD7" w:rsidRDefault="00407FD7"/>
        </w:tc>
      </w:tr>
    </w:tbl>
    <w:p w14:paraId="5E35550D" w14:textId="77777777" w:rsidR="006F2F90" w:rsidRPr="005D5DBF" w:rsidRDefault="006F2F90" w:rsidP="006F2F90">
      <w:pPr>
        <w:rPr>
          <w:sz w:val="18"/>
          <w:szCs w:val="18"/>
        </w:rPr>
      </w:pPr>
    </w:p>
    <w:p w14:paraId="3F0CCBD5" w14:textId="77777777" w:rsidR="006F2F90" w:rsidRDefault="008A1A70">
      <w:r>
        <w:br w:type="page"/>
      </w:r>
    </w:p>
    <w:sdt>
      <w:sdtPr>
        <w:id w:val="-741398661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14:paraId="68F48ABC" w14:textId="77777777" w:rsidR="00111CE5" w:rsidRPr="007169B4" w:rsidRDefault="008A1A70" w:rsidP="00F01163">
          <w:pPr>
            <w:pStyle w:val="STDDOCHeader"/>
            <w:spacing w:before="0" w:after="0"/>
            <w:rPr>
              <w:lang w:val="en-GB"/>
            </w:rPr>
          </w:pPr>
          <w:r w:rsidRPr="007169B4">
            <w:rPr>
              <w:lang w:val="en-GB"/>
            </w:rPr>
            <w:t>Table of contents:</w:t>
          </w:r>
        </w:p>
        <w:p w14:paraId="087B3EC5" w14:textId="77777777" w:rsidR="00407FD7" w:rsidRDefault="008A1A70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TOC \o "1-3" \h \z \u </w:instrText>
          </w:r>
          <w:r>
            <w:rPr>
              <w:szCs w:val="18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1. Introduction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B23B154" w14:textId="77777777" w:rsidR="00407FD7" w:rsidRDefault="008A1A70">
          <w:pPr>
            <w:pStyle w:val="TOC2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1.1 Executive Summary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356D256" w14:textId="77777777" w:rsidR="00407FD7" w:rsidRDefault="008A1A70">
          <w:pPr>
            <w:pStyle w:val="TOC2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1.2 Extended introduction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4CFF998" w14:textId="77777777" w:rsidR="00407FD7" w:rsidRDefault="008A1A70">
          <w:pPr>
            <w:pStyle w:val="TOC2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1.3 &lt;Instrument/Dataset name&gt; Introduction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49A71994" w14:textId="77777777" w:rsidR="00407FD7" w:rsidRDefault="008A1A70">
          <w:pPr>
            <w:pStyle w:val="TOC2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1.4 Abbreviations and Acronyms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A8D290B" w14:textId="77777777" w:rsidR="00407FD7" w:rsidRDefault="008A1A70">
          <w:pPr>
            <w:pStyle w:val="TOC2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1.5 Reference and Applicable Documents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46C6284" w14:textId="77777777" w:rsidR="00407FD7" w:rsidRDefault="008A1A70"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2. Scientific Objectives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D0C1B6C" w14:textId="77777777" w:rsidR="00407FD7" w:rsidRDefault="008A1A70">
          <w:pPr>
            <w:pStyle w:val="TOC2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2.1 Acknowledgements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6484E449" w14:textId="77777777" w:rsidR="00407FD7" w:rsidRDefault="008A1A70"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3. Data Product Generation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5936AD7E" w14:textId="77777777" w:rsidR="00407FD7" w:rsidRDefault="008A1A70"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4. Archive Format and Content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1AAA6F9" w14:textId="77777777" w:rsidR="00407FD7" w:rsidRDefault="008A1A70"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 Known Issues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2AD45D06" w14:textId="77777777" w:rsidR="00407FD7" w:rsidRDefault="008A1A70"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6. Software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30017C5B" w14:textId="3C9177AB" w:rsidR="00407FD7" w:rsidRDefault="008A1A70"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7. Appendix: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440C8C58" w14:textId="77777777" w:rsidR="00407FD7" w:rsidRDefault="008A1A70" w:rsidP="00932BBA">
          <w:pPr>
            <w:pStyle w:val="STDDOCHeader"/>
            <w:spacing w:before="0" w:after="0"/>
            <w:rPr>
              <w:rFonts w:eastAsiaTheme="minorHAnsi" w:cstheme="minorBidi"/>
              <w:szCs w:val="18"/>
              <w:lang w:val="en-GB"/>
            </w:rPr>
          </w:pPr>
          <w:r>
            <w:rPr>
              <w:rFonts w:eastAsiaTheme="minorHAnsi" w:cstheme="minorBidi"/>
              <w:szCs w:val="18"/>
              <w:lang w:val="en-GB"/>
            </w:rPr>
            <w:fldChar w:fldCharType="end"/>
          </w:r>
        </w:p>
        <w:p w14:paraId="3070EB47" w14:textId="77777777" w:rsidR="00E504E9" w:rsidRDefault="00971D00" w:rsidP="00932BBA">
          <w:pPr>
            <w:pStyle w:val="STDDOCHeader"/>
            <w:spacing w:before="0" w:after="0"/>
          </w:pPr>
        </w:p>
      </w:sdtContent>
    </w:sdt>
    <w:p w14:paraId="76FEDE6D" w14:textId="77777777" w:rsidR="00FD5E92" w:rsidRDefault="00FD5E92" w:rsidP="000309FD">
      <w:pPr>
        <w:spacing w:after="0"/>
      </w:pPr>
    </w:p>
    <w:p w14:paraId="2AA8016C" w14:textId="77777777" w:rsidR="00F01163" w:rsidRDefault="00F01163">
      <w:bookmarkStart w:id="0" w:name="scroll-bookmark-1"/>
      <w:bookmarkEnd w:id="0"/>
    </w:p>
    <w:p w14:paraId="0A4B4F99" w14:textId="77777777" w:rsidR="00407FD7" w:rsidRDefault="008A1A70">
      <w:pPr>
        <w:pStyle w:val="Heading1"/>
      </w:pPr>
      <w:bookmarkStart w:id="1" w:name="scroll-bookmark-2"/>
      <w:r>
        <w:lastRenderedPageBreak/>
        <w:t xml:space="preserve"> </w:t>
      </w:r>
      <w:bookmarkStart w:id="2" w:name="_Toc256000000"/>
      <w:r>
        <w:t>Introduction</w:t>
      </w:r>
      <w:bookmarkEnd w:id="2"/>
      <w:r>
        <w:t xml:space="preserve"> </w:t>
      </w:r>
      <w:bookmarkEnd w:id="1"/>
    </w:p>
    <w:p w14:paraId="19A01525" w14:textId="77777777" w:rsidR="00407FD7" w:rsidRDefault="008A1A70">
      <w:pPr>
        <w:pStyle w:val="Heading2"/>
      </w:pPr>
      <w:bookmarkStart w:id="3" w:name="_Toc256000001"/>
      <w:bookmarkStart w:id="4" w:name="scroll-bookmark-3"/>
      <w:r>
        <w:t>Executive Summary</w:t>
      </w:r>
      <w:bookmarkEnd w:id="3"/>
      <w:r>
        <w:t> </w:t>
      </w:r>
      <w:bookmarkEnd w:id="4"/>
    </w:p>
    <w:p w14:paraId="203300AA" w14:textId="3AAF7896" w:rsidR="008A1A70" w:rsidRPr="003814D6" w:rsidRDefault="003814D6">
      <w:pPr>
        <w:rPr>
          <w:iCs/>
        </w:rPr>
      </w:pPr>
      <w:r w:rsidRPr="003814D6">
        <w:rPr>
          <w:iCs/>
        </w:rPr>
        <w:t>This repository contains the digital data that accompanies the Journal of Maps publication “Geology of the Borealis quadrangle (H01), Mercury.” It includes GIS shapefiles of mapped geological units</w:t>
      </w:r>
      <w:r>
        <w:rPr>
          <w:iCs/>
        </w:rPr>
        <w:t>,</w:t>
      </w:r>
      <w:r w:rsidRPr="003814D6">
        <w:rPr>
          <w:iCs/>
        </w:rPr>
        <w:t xml:space="preserve"> and features, along with vector PDF map sheets. These files allow users to explore, view, and reuse the geological mapping in standard geospatial software or as high-quality map layouts. The dataset provides a convenient way to access the map data in both editable and ready-to-view formats for further study or reference.</w:t>
      </w:r>
    </w:p>
    <w:p w14:paraId="5FAD41C3" w14:textId="77777777" w:rsidR="00407FD7" w:rsidRDefault="008A1A70">
      <w:pPr>
        <w:pStyle w:val="Heading2"/>
      </w:pPr>
      <w:bookmarkStart w:id="5" w:name="_Toc256000002"/>
      <w:bookmarkStart w:id="6" w:name="scroll-bookmark-4"/>
      <w:r>
        <w:t>Extended introduction</w:t>
      </w:r>
      <w:bookmarkEnd w:id="5"/>
      <w:bookmarkEnd w:id="6"/>
    </w:p>
    <w:p w14:paraId="11CE37AB" w14:textId="00075CDB" w:rsidR="003814D6" w:rsidRPr="0012551F" w:rsidRDefault="003814D6" w:rsidP="003814D6">
      <w:r>
        <w:t>This document refers to is the supplementary data for the Journal of Maps publication titled: “</w:t>
      </w:r>
      <w:r w:rsidRPr="00306969">
        <w:t>Geology of the Borealis quadrangle (H01), Mercury</w:t>
      </w:r>
      <w:r>
        <w:t>” (DOI to be added). Included in this dataset are 1. The three-class ArcGIS shapefiles for the H01 quadrangle. 2. The three-class ArcGIS shapefiles for the H01 quadrangle + 5° overlap. 3.</w:t>
      </w:r>
      <w:r w:rsidRPr="00306969">
        <w:t xml:space="preserve"> </w:t>
      </w:r>
      <w:r>
        <w:t xml:space="preserve">The five-class ArcGIS shapefiles for the H01 quadrangle. The five-class ArcGIS shapefiles for the H01 quadrangle + 5° overlap.  4. </w:t>
      </w:r>
      <w:r w:rsidR="00725820">
        <w:t>600</w:t>
      </w:r>
      <w:r>
        <w:t xml:space="preserve"> DPI Vector PDF of the three-class map sheet. 5. </w:t>
      </w:r>
      <w:r w:rsidR="00725820">
        <w:t>600</w:t>
      </w:r>
      <w:r>
        <w:t xml:space="preserve"> DPI Vector PDF of the five-class map sheet. 6. </w:t>
      </w:r>
      <w:r w:rsidR="00725820">
        <w:t>600</w:t>
      </w:r>
      <w:r>
        <w:t xml:space="preserve"> DPI </w:t>
      </w:r>
      <w:r w:rsidR="00725820">
        <w:t>PNG</w:t>
      </w:r>
      <w:r>
        <w:t xml:space="preserve"> of the three-class map sheet. 7. </w:t>
      </w:r>
      <w:r w:rsidR="00725820">
        <w:t>6</w:t>
      </w:r>
      <w:r>
        <w:t xml:space="preserve">00 DPI </w:t>
      </w:r>
      <w:r w:rsidR="00725820">
        <w:t>PNG</w:t>
      </w:r>
      <w:r>
        <w:t xml:space="preserve"> of the five-class map sheet. 8. 150 DPI </w:t>
      </w:r>
      <w:r w:rsidR="00725820">
        <w:t xml:space="preserve">JPEG </w:t>
      </w:r>
      <w:r>
        <w:t xml:space="preserve">of the three-class map sheet preview. 9. 150 DPI </w:t>
      </w:r>
      <w:r w:rsidR="00725820">
        <w:t>JPEG</w:t>
      </w:r>
      <w:r>
        <w:t xml:space="preserve"> of the five-class map sheet preview. This map has been produced as part of a series of Mercury quadrangle maps in preparation for the</w:t>
      </w:r>
      <w:r w:rsidR="00725820">
        <w:t xml:space="preserve"> ESA-JAXA</w:t>
      </w:r>
      <w:r>
        <w:t xml:space="preserve"> </w:t>
      </w:r>
      <w:proofErr w:type="spellStart"/>
      <w:r>
        <w:t>BepiColombo</w:t>
      </w:r>
      <w:proofErr w:type="spellEnd"/>
      <w:r>
        <w:t xml:space="preserve"> mission to Mercury.  </w:t>
      </w:r>
    </w:p>
    <w:p w14:paraId="60C671E4" w14:textId="34DE51CF" w:rsidR="00591D2E" w:rsidRDefault="008A1A70" w:rsidP="00867C0F">
      <w:r>
        <w:rPr>
          <w:i/>
        </w:rPr>
        <w:br/>
      </w:r>
    </w:p>
    <w:p w14:paraId="459AF5ED" w14:textId="52050C7E" w:rsidR="00591D2E" w:rsidRPr="00867C0F" w:rsidRDefault="00591D2E" w:rsidP="00867C0F">
      <w:r>
        <w:t xml:space="preserve">For further information please contact the author: Benjamin Man at either </w:t>
      </w:r>
      <w:hyperlink r:id="rId10" w:history="1">
        <w:r w:rsidR="00EA6CC5" w:rsidRPr="001B3919">
          <w:rPr>
            <w:rStyle w:val="Hyperlink"/>
          </w:rPr>
          <w:t>benjamin.man@esa.int</w:t>
        </w:r>
      </w:hyperlink>
      <w:r>
        <w:t xml:space="preserve"> or </w:t>
      </w:r>
      <w:hyperlink r:id="rId11" w:history="1">
        <w:r w:rsidRPr="001B3919">
          <w:rPr>
            <w:rStyle w:val="Hyperlink"/>
          </w:rPr>
          <w:t>benjaminjman@proton.me</w:t>
        </w:r>
      </w:hyperlink>
      <w:r>
        <w:t xml:space="preserve"> </w:t>
      </w:r>
    </w:p>
    <w:p w14:paraId="1BE799F5" w14:textId="77777777" w:rsidR="008A1A70" w:rsidRDefault="008A1A70"/>
    <w:p w14:paraId="1F0A08EC" w14:textId="77777777" w:rsidR="00407FD7" w:rsidRDefault="008A1A70">
      <w:pPr>
        <w:pStyle w:val="Heading2"/>
      </w:pPr>
      <w:bookmarkStart w:id="7" w:name="_Toc256000004"/>
      <w:bookmarkStart w:id="8" w:name="scroll-bookmark-6"/>
      <w:r>
        <w:t>Abbreviations and Acronyms</w:t>
      </w:r>
      <w:bookmarkEnd w:id="7"/>
      <w:bookmarkEnd w:id="8"/>
    </w:p>
    <w:p w14:paraId="60B911AC" w14:textId="77777777" w:rsidR="00407FD7" w:rsidRDefault="00407FD7"/>
    <w:p w14:paraId="36E7CA8D" w14:textId="68494420" w:rsidR="00407FD7" w:rsidRDefault="008A1A70">
      <w:r>
        <w:t xml:space="preserve">DOI </w:t>
      </w:r>
      <w:r w:rsidR="00E211B4">
        <w:t>-</w:t>
      </w:r>
      <w:r>
        <w:t xml:space="preserve"> Digital Object Identifier</w:t>
      </w:r>
    </w:p>
    <w:p w14:paraId="37AC5CB3" w14:textId="0DA6B1B2" w:rsidR="00300B8C" w:rsidRDefault="00300B8C">
      <w:r>
        <w:t>PUG – Product User Guide</w:t>
      </w:r>
    </w:p>
    <w:p w14:paraId="75525F9B" w14:textId="77777777" w:rsidR="00407FD7" w:rsidRDefault="008A1A70">
      <w:r>
        <w:t>ESA - European Space Agency</w:t>
      </w:r>
    </w:p>
    <w:p w14:paraId="565BE8AE" w14:textId="1C154604" w:rsidR="00725820" w:rsidRDefault="00725820">
      <w:r>
        <w:t xml:space="preserve">JAXA – </w:t>
      </w:r>
      <w:r w:rsidRPr="00725820">
        <w:t>Japan Aerospace Exploration Agency</w:t>
      </w:r>
    </w:p>
    <w:p w14:paraId="0006DCAF" w14:textId="16D2093D" w:rsidR="00EA6CC5" w:rsidRDefault="00EA6CC5">
      <w:r>
        <w:t xml:space="preserve">PSR </w:t>
      </w:r>
      <w:r w:rsidR="00725820">
        <w:t>-</w:t>
      </w:r>
      <w:r>
        <w:t xml:space="preserve"> Permanently Shadowed Region</w:t>
      </w:r>
    </w:p>
    <w:p w14:paraId="1B2DD13A" w14:textId="6685FD1A" w:rsidR="00EA6CC5" w:rsidRDefault="00EA6CC5">
      <w:r>
        <w:t xml:space="preserve">RBD </w:t>
      </w:r>
      <w:r w:rsidR="00725820">
        <w:t>-</w:t>
      </w:r>
      <w:r>
        <w:t xml:space="preserve"> Radar Bright Deposits</w:t>
      </w:r>
    </w:p>
    <w:p w14:paraId="211ABB97" w14:textId="7EEAD11A" w:rsidR="00725820" w:rsidRDefault="00725820">
      <w:r>
        <w:t xml:space="preserve">NASA - </w:t>
      </w:r>
      <w:r w:rsidRPr="00725820">
        <w:t>National Aeronautics and Space Administration</w:t>
      </w:r>
    </w:p>
    <w:p w14:paraId="630646A8" w14:textId="77CC4A31" w:rsidR="00725820" w:rsidRDefault="00725820">
      <w:r>
        <w:t xml:space="preserve">MESSENGER – </w:t>
      </w:r>
      <w:proofErr w:type="spellStart"/>
      <w:r>
        <w:t>MErcury</w:t>
      </w:r>
      <w:proofErr w:type="spellEnd"/>
      <w:r>
        <w:t xml:space="preserve"> Surface, Space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GEochemistry</w:t>
      </w:r>
      <w:proofErr w:type="spellEnd"/>
      <w:r>
        <w:t>, and Ranging</w:t>
      </w:r>
    </w:p>
    <w:p w14:paraId="6B75EBAA" w14:textId="285930EF" w:rsidR="00725820" w:rsidRDefault="00725820">
      <w:r>
        <w:t>MDIS – Mercury Dual Imaging System</w:t>
      </w:r>
    </w:p>
    <w:p w14:paraId="4CFEF527" w14:textId="22E67382" w:rsidR="00E04B9F" w:rsidRDefault="00E04B9F">
      <w:r>
        <w:t>HIE – High Incidence East</w:t>
      </w:r>
    </w:p>
    <w:p w14:paraId="3440A47F" w14:textId="1546FD22" w:rsidR="00E04B9F" w:rsidRDefault="00E04B9F">
      <w:r>
        <w:t>HIW – High Incidence West</w:t>
      </w:r>
    </w:p>
    <w:p w14:paraId="0CA998EC" w14:textId="1D3A6B93" w:rsidR="0078743B" w:rsidRDefault="0078743B">
      <w:r>
        <w:t>USGS – United States Geological Survey</w:t>
      </w:r>
    </w:p>
    <w:p w14:paraId="7B33C1B6" w14:textId="708D2938" w:rsidR="00E211B4" w:rsidRDefault="00E211B4">
      <w:r>
        <w:t>ArcGIS Pro – Name of a commercial software</w:t>
      </w:r>
    </w:p>
    <w:p w14:paraId="4406C9E3" w14:textId="47D6CEB0" w:rsidR="00E211B4" w:rsidRDefault="00E211B4">
      <w:r>
        <w:t xml:space="preserve">GIS – Geographic Information System </w:t>
      </w:r>
    </w:p>
    <w:p w14:paraId="4FC5A17E" w14:textId="7F5BA2CA" w:rsidR="0078743B" w:rsidRDefault="0078743B">
      <w:r>
        <w:t>MLA – Mercury Laser Altimeter</w:t>
      </w:r>
    </w:p>
    <w:p w14:paraId="5DD033E1" w14:textId="77777777" w:rsidR="008A1A70" w:rsidRDefault="008A1A70"/>
    <w:p w14:paraId="53AF2987" w14:textId="0A77488A" w:rsidR="00407FD7" w:rsidRDefault="008A1A70" w:rsidP="00EA6CC5">
      <w:pPr>
        <w:pStyle w:val="Heading2"/>
      </w:pPr>
      <w:bookmarkStart w:id="9" w:name="_Toc256000005"/>
      <w:bookmarkStart w:id="10" w:name="scroll-bookmark-7"/>
      <w:r>
        <w:lastRenderedPageBreak/>
        <w:t>Reference and Applicable Documents</w:t>
      </w:r>
      <w:bookmarkEnd w:id="9"/>
      <w:r>
        <w:t xml:space="preserve"> </w:t>
      </w:r>
      <w:bookmarkEnd w:id="10"/>
    </w:p>
    <w:p w14:paraId="690A07E5" w14:textId="4A904302" w:rsidR="00EA6CC5" w:rsidRPr="00EA6CC5" w:rsidRDefault="00EA6CC5" w:rsidP="00EA6CC5">
      <w:r>
        <w:t xml:space="preserve">This data follows the same methods as Man </w:t>
      </w:r>
      <w:r w:rsidRPr="00EA6CC5">
        <w:rPr>
          <w:i/>
          <w:iCs/>
        </w:rPr>
        <w:t>et al</w:t>
      </w:r>
      <w:r>
        <w:rPr>
          <w:i/>
          <w:iCs/>
        </w:rPr>
        <w:t xml:space="preserve">. </w:t>
      </w:r>
      <w:r>
        <w:t xml:space="preserve"> 2023 (</w:t>
      </w:r>
      <w:r w:rsidRPr="00EA6CC5">
        <w:t>Geology of the Neruda quadrangle (H13), Mercury</w:t>
      </w:r>
      <w:r>
        <w:t xml:space="preserve">) - </w:t>
      </w:r>
      <w:hyperlink r:id="rId12" w:history="1">
        <w:r w:rsidRPr="001B3919">
          <w:rPr>
            <w:rStyle w:val="Hyperlink"/>
          </w:rPr>
          <w:t>https://doi.org/10.1080/17445647.2023.2256353</w:t>
        </w:r>
      </w:hyperlink>
      <w:r>
        <w:t xml:space="preserve"> </w:t>
      </w:r>
    </w:p>
    <w:p w14:paraId="01D8F444" w14:textId="77777777" w:rsidR="00407FD7" w:rsidRDefault="00407FD7"/>
    <w:p w14:paraId="7B1F8E78" w14:textId="77777777" w:rsidR="00407FD7" w:rsidRDefault="008A1A70">
      <w:pPr>
        <w:pStyle w:val="Heading1"/>
      </w:pPr>
      <w:bookmarkStart w:id="11" w:name="_Toc256000006"/>
      <w:bookmarkStart w:id="12" w:name="scroll-bookmark-8"/>
      <w:r>
        <w:lastRenderedPageBreak/>
        <w:t>Scientific Objectives</w:t>
      </w:r>
      <w:bookmarkEnd w:id="11"/>
      <w:bookmarkEnd w:id="12"/>
    </w:p>
    <w:p w14:paraId="0CAD01EC" w14:textId="5DC77244" w:rsidR="00725820" w:rsidRDefault="00725820">
      <w:r>
        <w:t>To produce these datasets, we used NASA MESSENGER data from the MDIS instrument.</w:t>
      </w:r>
    </w:p>
    <w:p w14:paraId="0AA26F5B" w14:textId="77777777" w:rsidR="00725820" w:rsidRDefault="00725820"/>
    <w:p w14:paraId="5A4E9591" w14:textId="77777777" w:rsidR="00913427" w:rsidRDefault="00725820">
      <w:r>
        <w:t xml:space="preserve">Sources: </w:t>
      </w:r>
    </w:p>
    <w:p w14:paraId="3C7CC5D5" w14:textId="036AC55C" w:rsidR="00913427" w:rsidRDefault="00725820">
      <w:r>
        <w:t xml:space="preserve">MESSENGER MDIS </w:t>
      </w:r>
      <w:r w:rsidR="00913427">
        <w:t>Map-</w:t>
      </w:r>
      <w:r>
        <w:t>projected v1.0</w:t>
      </w:r>
      <w:r w:rsidR="00913427">
        <w:t xml:space="preserve"> Basemap Reduced Data Record (BDR)</w:t>
      </w:r>
    </w:p>
    <w:p w14:paraId="751D8E25" w14:textId="260B5EF8" w:rsidR="00913427" w:rsidRDefault="00913427">
      <w:r>
        <w:t>MESSENGER</w:t>
      </w:r>
      <w:r>
        <w:tab/>
        <w:t>MDIS</w:t>
      </w:r>
      <w:r w:rsidRPr="00913427">
        <w:t xml:space="preserve"> Map-projected </w:t>
      </w:r>
      <w:r>
        <w:t>v</w:t>
      </w:r>
      <w:r w:rsidR="00E04B9F">
        <w:t xml:space="preserve">2 </w:t>
      </w:r>
      <w:r w:rsidRPr="00913427">
        <w:t>Low incidence Angle Basemap Reduced Data Record</w:t>
      </w:r>
      <w:r>
        <w:t xml:space="preserve"> (LOI)</w:t>
      </w:r>
    </w:p>
    <w:p w14:paraId="03EBFE6E" w14:textId="3B703AA3" w:rsidR="00913427" w:rsidRDefault="00913427">
      <w:r>
        <w:t xml:space="preserve">MESSENGER MDIS </w:t>
      </w:r>
      <w:r w:rsidR="00E04B9F" w:rsidRPr="00E04B9F">
        <w:t>Map-projected high incidence East/West illumination basemaps (HIE/HIW)</w:t>
      </w:r>
    </w:p>
    <w:p w14:paraId="76001289" w14:textId="313E002F" w:rsidR="00E04B9F" w:rsidRDefault="00E04B9F">
      <w:r>
        <w:t xml:space="preserve">MESSENGER MDIS Basemap Enhanced </w:t>
      </w:r>
      <w:proofErr w:type="spellStart"/>
      <w:r>
        <w:t>Color</w:t>
      </w:r>
      <w:proofErr w:type="spellEnd"/>
      <w:r>
        <w:t xml:space="preserve"> Mosaic</w:t>
      </w:r>
    </w:p>
    <w:p w14:paraId="276BF555" w14:textId="626E2A14" w:rsidR="00E04B9F" w:rsidRDefault="00E04B9F">
      <w:r>
        <w:t>MESSENGER USGS DEM North Pole 665m v2</w:t>
      </w:r>
    </w:p>
    <w:p w14:paraId="330D55E6" w14:textId="77777777" w:rsidR="00913427" w:rsidRDefault="00913427"/>
    <w:p w14:paraId="5EE9DC23" w14:textId="60EC8027" w:rsidR="00E04B9F" w:rsidRDefault="00E04B9F">
      <w:r>
        <w:t xml:space="preserve">The objective of this project was to produce the first geomorphological map of Mercury’s north polar region H01, known as Borealis. </w:t>
      </w:r>
      <w:r w:rsidR="00E211B4">
        <w:t xml:space="preserve">The map was constructed in preparation for the ESA-JAXA </w:t>
      </w:r>
      <w:proofErr w:type="spellStart"/>
      <w:r w:rsidR="00E211B4">
        <w:t>BepiColombo</w:t>
      </w:r>
      <w:proofErr w:type="spellEnd"/>
      <w:r w:rsidR="00E211B4">
        <w:t xml:space="preserve"> mission </w:t>
      </w:r>
      <w:proofErr w:type="gramStart"/>
      <w:r w:rsidR="00E211B4">
        <w:t>in order to</w:t>
      </w:r>
      <w:proofErr w:type="gramEnd"/>
      <w:r w:rsidR="00E211B4">
        <w:t xml:space="preserve"> provide key surface geological context and targets for the science phase of the mission. This map is part of a series of quadrangle maps that cover Mercury’s globe and will be part of the global product when all quadrangles have been completed. We mapped H01 in ArcGIS Pro, a GIS environment where we loaded in the data sources listed above and re-projected them in a North Polar Stereographic. We then digitised surface features and contacts at a drafting scale of 1:300k—1:700k for publication scale of 1:3M. The map sheets were constructed in </w:t>
      </w:r>
      <w:proofErr w:type="spellStart"/>
      <w:r w:rsidR="00E211B4">
        <w:t>ArcPro’s</w:t>
      </w:r>
      <w:proofErr w:type="spellEnd"/>
      <w:r w:rsidR="00E211B4">
        <w:t xml:space="preserve"> layout mode. </w:t>
      </w:r>
      <w:r w:rsidR="0078743B">
        <w:t xml:space="preserve">Mapping methods follow Man et al., (2023). </w:t>
      </w:r>
      <w:r w:rsidR="00E211B4">
        <w:t xml:space="preserve"> </w:t>
      </w:r>
    </w:p>
    <w:p w14:paraId="1B1B0F93" w14:textId="7BD062D5" w:rsidR="008A1A70" w:rsidRDefault="008A1A70">
      <w:r>
        <w:rPr>
          <w:i/>
        </w:rPr>
        <w:t> </w:t>
      </w:r>
    </w:p>
    <w:p w14:paraId="7831422E" w14:textId="77777777" w:rsidR="00407FD7" w:rsidRDefault="008A1A70">
      <w:pPr>
        <w:pStyle w:val="Heading2"/>
      </w:pPr>
      <w:bookmarkStart w:id="13" w:name="_Toc256000007"/>
      <w:bookmarkStart w:id="14" w:name="scroll-bookmark-9"/>
      <w:r>
        <w:t>Acknowledgements</w:t>
      </w:r>
      <w:bookmarkEnd w:id="13"/>
      <w:bookmarkEnd w:id="14"/>
    </w:p>
    <w:p w14:paraId="5BCF5324" w14:textId="037803C8" w:rsidR="0078743B" w:rsidRDefault="0078743B">
      <w:r>
        <w:t>We acknowledge NASA, the MESSENGER mission (Solomon et al., 2001), Johns Hopkins Applied Physics Laboratory, Arizona State University, C</w:t>
      </w:r>
      <w:r w:rsidRPr="0078743B">
        <w:t>arnegie Institution of Washington</w:t>
      </w:r>
      <w:r>
        <w:t xml:space="preserve">, the MDIS instrument team (Hawkins et al., 2007, </w:t>
      </w:r>
      <w:proofErr w:type="spellStart"/>
      <w:r>
        <w:t>Denevi</w:t>
      </w:r>
      <w:proofErr w:type="spellEnd"/>
      <w:r>
        <w:t xml:space="preserve"> et al., 2016, 2018), the MLA instrument team </w:t>
      </w:r>
      <w:r w:rsidRPr="0078743B">
        <w:t>Cavanaugh et al., 2007</w:t>
      </w:r>
      <w:r>
        <w:t xml:space="preserve">, </w:t>
      </w:r>
      <w:r w:rsidRPr="0078743B">
        <w:t>Becker et al., 2016</w:t>
      </w:r>
      <w:r>
        <w:t>). The data used for this project is publicly available on NASA’s Planetary Data System Archive (</w:t>
      </w:r>
      <w:hyperlink r:id="rId13" w:history="1">
        <w:r w:rsidRPr="00102400">
          <w:rPr>
            <w:rStyle w:val="Hyperlink"/>
          </w:rPr>
          <w:t>https://pds.nasa.gov/</w:t>
        </w:r>
      </w:hyperlink>
      <w:r>
        <w:t>) and the USGS Astrogeology website</w:t>
      </w:r>
      <w:r w:rsidR="00C63BD8">
        <w:t xml:space="preserve"> </w:t>
      </w:r>
      <w:hyperlink r:id="rId14" w:history="1">
        <w:r w:rsidR="00C63BD8" w:rsidRPr="00102400">
          <w:rPr>
            <w:rStyle w:val="Hyperlink"/>
          </w:rPr>
          <w:t>https://astrogeology.usgs.gov/</w:t>
        </w:r>
      </w:hyperlink>
      <w:r>
        <w:t xml:space="preserve">. </w:t>
      </w:r>
    </w:p>
    <w:p w14:paraId="3D4C896B" w14:textId="77777777" w:rsidR="0078743B" w:rsidRDefault="0078743B"/>
    <w:p w14:paraId="7539AFD0" w14:textId="58235610" w:rsidR="00407FD7" w:rsidRDefault="00C63BD8">
      <w:r>
        <w:t xml:space="preserve">If using this work, </w:t>
      </w:r>
      <w:r w:rsidRPr="00C63BD8">
        <w:t>Creative Commons Attribution 4.0 International</w:t>
      </w:r>
      <w:r>
        <w:t xml:space="preserve"> applies.</w:t>
      </w:r>
    </w:p>
    <w:p w14:paraId="411AB147" w14:textId="77777777" w:rsidR="00407FD7" w:rsidRDefault="00407FD7"/>
    <w:p w14:paraId="380FCE3B" w14:textId="77777777" w:rsidR="00407FD7" w:rsidRDefault="008A1A70">
      <w:pPr>
        <w:pStyle w:val="Heading1"/>
      </w:pPr>
      <w:bookmarkStart w:id="15" w:name="_Toc256000008"/>
      <w:bookmarkStart w:id="16" w:name="scroll-bookmark-10"/>
      <w:r>
        <w:lastRenderedPageBreak/>
        <w:t>Data Product Generation</w:t>
      </w:r>
      <w:bookmarkEnd w:id="15"/>
      <w:bookmarkEnd w:id="16"/>
    </w:p>
    <w:p w14:paraId="5753A0BF" w14:textId="1741A7F0" w:rsidR="00DF54D7" w:rsidRDefault="00DF54D7" w:rsidP="00DF54D7">
      <w:r>
        <w:t xml:space="preserve">For source data production please refer to the </w:t>
      </w:r>
      <w:r w:rsidR="00707A0C">
        <w:t xml:space="preserve">MESSENGER mission and individual instrument team documentation. </w:t>
      </w:r>
      <w:hyperlink r:id="rId15" w:history="1">
        <w:r w:rsidR="00A67821" w:rsidRPr="00102400">
          <w:rPr>
            <w:rStyle w:val="Hyperlink"/>
          </w:rPr>
          <w:t>https://messenger.jhuapl.edu/index.html</w:t>
        </w:r>
      </w:hyperlink>
      <w:r w:rsidR="00A67821">
        <w:t xml:space="preserve"> </w:t>
      </w:r>
    </w:p>
    <w:p w14:paraId="375D04C8" w14:textId="77777777" w:rsidR="004F734C" w:rsidRDefault="004F734C" w:rsidP="00DF54D7"/>
    <w:p w14:paraId="71A5EC89" w14:textId="39CD2BC6" w:rsidR="004F734C" w:rsidRDefault="004F734C" w:rsidP="00DF54D7">
      <w:r>
        <w:t xml:space="preserve">The dataset this PUG </w:t>
      </w:r>
      <w:r w:rsidR="00300B8C">
        <w:t xml:space="preserve">refers to was peer-reviewed as part of the Journal of Maps submission. </w:t>
      </w:r>
    </w:p>
    <w:p w14:paraId="08E61AD3" w14:textId="77777777" w:rsidR="00407FD7" w:rsidRDefault="008A1A70">
      <w:r>
        <w:rPr>
          <w:i/>
        </w:rPr>
        <w:t> </w:t>
      </w:r>
    </w:p>
    <w:p w14:paraId="7E9FCA7E" w14:textId="23704414" w:rsidR="00407FD7" w:rsidRDefault="00407FD7"/>
    <w:p w14:paraId="53284CAB" w14:textId="77777777" w:rsidR="00407FD7" w:rsidRDefault="008A1A70">
      <w:r>
        <w:rPr>
          <w:i/>
        </w:rPr>
        <w:br/>
      </w:r>
    </w:p>
    <w:p w14:paraId="4C121091" w14:textId="77777777" w:rsidR="00407FD7" w:rsidRDefault="008A1A70">
      <w:pPr>
        <w:pStyle w:val="Heading1"/>
      </w:pPr>
      <w:bookmarkStart w:id="17" w:name="_Toc256000009"/>
      <w:bookmarkStart w:id="18" w:name="scroll-bookmark-11"/>
      <w:r>
        <w:lastRenderedPageBreak/>
        <w:t>Archive Format and Content</w:t>
      </w:r>
      <w:bookmarkEnd w:id="17"/>
      <w:bookmarkEnd w:id="18"/>
    </w:p>
    <w:p w14:paraId="15A1A4C6" w14:textId="101327FB" w:rsidR="0050691B" w:rsidRDefault="00E85606" w:rsidP="0050691B">
      <w:r>
        <w:t xml:space="preserve">This archive consists of two pdf files, two PNG files, two JPEG files and four </w:t>
      </w:r>
      <w:r w:rsidR="00390274">
        <w:t>ArcGIS Pro Layer Package files.</w:t>
      </w:r>
    </w:p>
    <w:p w14:paraId="26425D92" w14:textId="77777777" w:rsidR="002F40E6" w:rsidRDefault="002F40E6" w:rsidP="002F40E6">
      <w:pPr>
        <w:rPr>
          <w:i/>
        </w:rPr>
      </w:pPr>
      <w:bookmarkStart w:id="19" w:name="_Toc256000003"/>
      <w:bookmarkStart w:id="20" w:name="scroll-bookmark-5"/>
    </w:p>
    <w:p w14:paraId="74ADA9B1" w14:textId="2637C1E0" w:rsidR="002F40E6" w:rsidRDefault="002F40E6" w:rsidP="002F40E6">
      <w:r>
        <w:t>Man_H01_ThreeClass/</w:t>
      </w:r>
      <w:proofErr w:type="spellStart"/>
      <w:r>
        <w:t>FiveClass</w:t>
      </w:r>
      <w:proofErr w:type="spellEnd"/>
      <w:r>
        <w:t xml:space="preserve"> and </w:t>
      </w:r>
      <w:r w:rsidRPr="002F40E6">
        <w:t>Man_H01_ThreeClass/</w:t>
      </w:r>
      <w:proofErr w:type="spellStart"/>
      <w:r w:rsidRPr="002F40E6">
        <w:t>FiveClass_Overlap</w:t>
      </w:r>
      <w:bookmarkEnd w:id="19"/>
      <w:bookmarkEnd w:id="20"/>
      <w:proofErr w:type="spellEnd"/>
    </w:p>
    <w:p w14:paraId="05B35EB6" w14:textId="77777777" w:rsidR="00073C31" w:rsidRPr="002F40E6" w:rsidRDefault="00073C31" w:rsidP="002F40E6">
      <w:pPr>
        <w:rPr>
          <w:i/>
        </w:rPr>
      </w:pPr>
    </w:p>
    <w:p w14:paraId="4553F11F" w14:textId="77777777" w:rsidR="002F40E6" w:rsidRDefault="002F40E6" w:rsidP="002F40E6">
      <w:r>
        <w:t xml:space="preserve">These </w:t>
      </w:r>
      <w:proofErr w:type="gramStart"/>
      <w:r>
        <w:t>four layer</w:t>
      </w:r>
      <w:proofErr w:type="gramEnd"/>
      <w:r>
        <w:t xml:space="preserve"> packages contain five feature classes, 1. </w:t>
      </w:r>
      <w:proofErr w:type="spellStart"/>
      <w:r>
        <w:t>ThreeClass</w:t>
      </w:r>
      <w:proofErr w:type="spellEnd"/>
      <w:r>
        <w:t xml:space="preserve"> or </w:t>
      </w:r>
      <w:proofErr w:type="spellStart"/>
      <w:r>
        <w:t>FiveClass</w:t>
      </w:r>
      <w:proofErr w:type="spellEnd"/>
      <w:r>
        <w:t xml:space="preserve">, 2. </w:t>
      </w:r>
      <w:proofErr w:type="spellStart"/>
      <w:r>
        <w:t>ContactsBorealis</w:t>
      </w:r>
      <w:proofErr w:type="spellEnd"/>
      <w:r>
        <w:t xml:space="preserve">, 3. </w:t>
      </w:r>
      <w:proofErr w:type="spellStart"/>
      <w:r>
        <w:t>LinearFeaturesBorealis</w:t>
      </w:r>
      <w:proofErr w:type="spellEnd"/>
      <w:r>
        <w:t xml:space="preserve">, 4. </w:t>
      </w:r>
      <w:proofErr w:type="spellStart"/>
      <w:r>
        <w:t>SurfaceFeaturesBorealis</w:t>
      </w:r>
      <w:proofErr w:type="spellEnd"/>
      <w:r>
        <w:t>, 5. PSR/RBD.</w:t>
      </w:r>
    </w:p>
    <w:p w14:paraId="40561BFC" w14:textId="77777777" w:rsidR="002F40E6" w:rsidRDefault="002F40E6" w:rsidP="002F40E6">
      <w:r>
        <w:t xml:space="preserve">The </w:t>
      </w:r>
      <w:proofErr w:type="spellStart"/>
      <w:r>
        <w:t>ThreeClass</w:t>
      </w:r>
      <w:proofErr w:type="spellEnd"/>
      <w:r>
        <w:t>/</w:t>
      </w:r>
      <w:proofErr w:type="spellStart"/>
      <w:r>
        <w:t>FiveClass</w:t>
      </w:r>
      <w:proofErr w:type="spellEnd"/>
      <w:r>
        <w:t xml:space="preserve"> feature class (depending on which layer package is in use) is a polygon feature class with the symbology for the different geomorphological units. The </w:t>
      </w:r>
      <w:proofErr w:type="spellStart"/>
      <w:r>
        <w:t>ContactsBorealis</w:t>
      </w:r>
      <w:proofErr w:type="spellEnd"/>
      <w:r>
        <w:t xml:space="preserve"> feature class contains polyline of features such as crater rims and wrinkle ridges. The </w:t>
      </w:r>
      <w:proofErr w:type="spellStart"/>
      <w:r>
        <w:t>LinearFeaturesBorealis</w:t>
      </w:r>
      <w:proofErr w:type="spellEnd"/>
      <w:r>
        <w:t xml:space="preserve"> contains polylines of unit contacts and surface breaking thrust faults. The </w:t>
      </w:r>
      <w:proofErr w:type="spellStart"/>
      <w:r>
        <w:t>SurfaceFeaturesBorealis</w:t>
      </w:r>
      <w:proofErr w:type="spellEnd"/>
      <w:r>
        <w:t xml:space="preserve"> feature class contains polygons, symbolized as ornaments and includes items such as crater rays, faculae and hollows. The PSR/RBD feature class includes polygons for areas in permanent shadow that house radar bright deposits. </w:t>
      </w:r>
    </w:p>
    <w:p w14:paraId="1910F227" w14:textId="77777777" w:rsidR="00073C31" w:rsidRDefault="00073C31" w:rsidP="002F40E6"/>
    <w:p w14:paraId="74B4DBFC" w14:textId="5AA9B65C" w:rsidR="00073C31" w:rsidRDefault="000B0C7A" w:rsidP="002F40E6">
      <w:r>
        <w:t>Opening the products:</w:t>
      </w:r>
    </w:p>
    <w:p w14:paraId="6E7483D6" w14:textId="4A8B8673" w:rsidR="00407FD7" w:rsidRDefault="005675F5">
      <w:r>
        <w:t xml:space="preserve">The layer packages are compatible with ArcGIS Pro. To open them they can be double </w:t>
      </w:r>
      <w:proofErr w:type="gramStart"/>
      <w:r>
        <w:t>clicked</w:t>
      </w:r>
      <w:proofErr w:type="gramEnd"/>
      <w:r>
        <w:t xml:space="preserve"> and a new ArcGIS Pro project will open. In an existing product they can be added using the </w:t>
      </w:r>
      <w:r w:rsidR="00D73B73">
        <w:t>“Add Data” function in the map view</w:t>
      </w:r>
      <w:r w:rsidR="00AC7272">
        <w:t xml:space="preserve">. The layer packages are designed in a way so that the symbology is </w:t>
      </w:r>
      <w:r w:rsidR="00FE67A1">
        <w:t xml:space="preserve">already formatted so the products can be used straight away with little setup. The layer packages do not contain any of the </w:t>
      </w:r>
      <w:r w:rsidR="00EF2E8C">
        <w:t xml:space="preserve">source basemaps as these are publicly available elsewhere. </w:t>
      </w:r>
    </w:p>
    <w:p w14:paraId="21B3526E" w14:textId="77777777" w:rsidR="00407FD7" w:rsidRDefault="00407FD7"/>
    <w:p w14:paraId="776DF95C" w14:textId="77777777" w:rsidR="00407FD7" w:rsidRDefault="008A1A70">
      <w:pPr>
        <w:pStyle w:val="Heading1"/>
      </w:pPr>
      <w:bookmarkStart w:id="21" w:name="_Toc256000010"/>
      <w:bookmarkStart w:id="22" w:name="scroll-bookmark-12"/>
      <w:r>
        <w:lastRenderedPageBreak/>
        <w:t>Known Issues</w:t>
      </w:r>
      <w:bookmarkEnd w:id="21"/>
      <w:bookmarkEnd w:id="22"/>
    </w:p>
    <w:p w14:paraId="16FE533D" w14:textId="41213DB5" w:rsidR="00EF2E8C" w:rsidRPr="00EF2E8C" w:rsidRDefault="00EF2E8C" w:rsidP="00EF2E8C">
      <w:r>
        <w:t>No known issues</w:t>
      </w:r>
    </w:p>
    <w:p w14:paraId="51042F7D" w14:textId="798CBE1E" w:rsidR="00407FD7" w:rsidRDefault="00407FD7"/>
    <w:p w14:paraId="289EABFF" w14:textId="77777777" w:rsidR="00407FD7" w:rsidRDefault="00407FD7"/>
    <w:p w14:paraId="6A392A74" w14:textId="77777777" w:rsidR="00407FD7" w:rsidRDefault="008A1A70">
      <w:pPr>
        <w:pStyle w:val="Heading1"/>
      </w:pPr>
      <w:bookmarkStart w:id="23" w:name="_Toc256000011"/>
      <w:bookmarkStart w:id="24" w:name="scroll-bookmark-13"/>
      <w:r>
        <w:lastRenderedPageBreak/>
        <w:t>Software</w:t>
      </w:r>
      <w:bookmarkEnd w:id="23"/>
      <w:bookmarkEnd w:id="24"/>
    </w:p>
    <w:p w14:paraId="42452668" w14:textId="75277C7E" w:rsidR="001575B1" w:rsidRDefault="001575B1" w:rsidP="001575B1">
      <w:r>
        <w:t>ArcGIS Pro would be useful for working with this dataset. QGIS would be possible but please contact the author if you require the shapefiles in a different format.</w:t>
      </w:r>
    </w:p>
    <w:p w14:paraId="66602EFD" w14:textId="2F803939" w:rsidR="00407FD7" w:rsidRDefault="00147316">
      <w:r>
        <w:t>A PDF viewer to open the PDFs.</w:t>
      </w:r>
      <w:r w:rsidR="008A1A70">
        <w:rPr>
          <w:i/>
        </w:rPr>
        <w:br/>
      </w:r>
    </w:p>
    <w:p w14:paraId="12F77B67" w14:textId="4C619B00" w:rsidR="00407FD7" w:rsidRDefault="008A1A70">
      <w:pPr>
        <w:pStyle w:val="Heading1"/>
      </w:pPr>
      <w:bookmarkStart w:id="25" w:name="_Toc256000012"/>
      <w:bookmarkStart w:id="26" w:name="scroll-bookmark-14"/>
      <w:r>
        <w:lastRenderedPageBreak/>
        <w:t>Appendix:</w:t>
      </w:r>
      <w:bookmarkEnd w:id="25"/>
      <w:bookmarkEnd w:id="26"/>
    </w:p>
    <w:p w14:paraId="35D6E76D" w14:textId="05C6695F" w:rsidR="00147316" w:rsidRPr="00147316" w:rsidRDefault="00147316" w:rsidP="00147316">
      <w:r>
        <w:t>Not applicable.</w:t>
      </w:r>
    </w:p>
    <w:p w14:paraId="3B45C994" w14:textId="18A102A4" w:rsidR="00407FD7" w:rsidRDefault="00407FD7"/>
    <w:p w14:paraId="7F52FE37" w14:textId="77777777" w:rsidR="00407FD7" w:rsidRDefault="008A1A70">
      <w:r>
        <w:rPr>
          <w:i/>
        </w:rPr>
        <w:br/>
      </w:r>
    </w:p>
    <w:p w14:paraId="2DEF80D0" w14:textId="77777777" w:rsidR="00407FD7" w:rsidRDefault="008A1A70">
      <w:r>
        <w:rPr>
          <w:i/>
        </w:rPr>
        <w:br/>
      </w:r>
    </w:p>
    <w:p w14:paraId="582D76B7" w14:textId="77777777" w:rsidR="00407FD7" w:rsidRDefault="00407FD7"/>
    <w:p w14:paraId="63302B70" w14:textId="77777777" w:rsidR="00407FD7" w:rsidRDefault="00407FD7"/>
    <w:sectPr w:rsidR="00407FD7" w:rsidSect="009614D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A208" w14:textId="77777777" w:rsidR="002646F9" w:rsidRDefault="008A1A70">
      <w:pPr>
        <w:spacing w:after="0"/>
      </w:pPr>
      <w:r>
        <w:separator/>
      </w:r>
    </w:p>
  </w:endnote>
  <w:endnote w:type="continuationSeparator" w:id="0">
    <w:p w14:paraId="25A6CA20" w14:textId="77777777" w:rsidR="002646F9" w:rsidRDefault="008A1A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Style-BoldTf">
    <w:altName w:val="Bernard MT Condensed"/>
    <w:panose1 w:val="02000806040000020004"/>
    <w:charset w:val="00"/>
    <w:family w:val="auto"/>
    <w:pitch w:val="variable"/>
    <w:sig w:usb0="800000AF" w:usb1="4000204A" w:usb2="00000000" w:usb3="00000000" w:csb0="00000001" w:csb1="00000000"/>
  </w:font>
  <w:font w:name="NotesEsa">
    <w:altName w:val="Times New Roman"/>
    <w:panose1 w:val="02000506030000020004"/>
    <w:charset w:val="00"/>
    <w:family w:val="auto"/>
    <w:pitch w:val="variable"/>
    <w:sig w:usb0="800000EF" w:usb1="400020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3039" w14:textId="77777777" w:rsidR="009A5A1E" w:rsidRPr="005D5DBF" w:rsidRDefault="008A1A70" w:rsidP="00DC4B3B">
    <w:pPr>
      <w:pStyle w:val="NoSpacing"/>
      <w:rPr>
        <w:rStyle w:val="PageNumber"/>
        <w:sz w:val="16"/>
        <w:szCs w:val="16"/>
      </w:rPr>
    </w:pPr>
    <w:r w:rsidRPr="005D5DBF">
      <w:rPr>
        <w:rStyle w:val="PageNumber"/>
        <w:sz w:val="16"/>
        <w:szCs w:val="16"/>
      </w:rPr>
      <w:t xml:space="preserve">Page </w:t>
    </w:r>
    <w:r w:rsidRPr="005D5DBF">
      <w:rPr>
        <w:rStyle w:val="PageNumber"/>
        <w:sz w:val="16"/>
        <w:szCs w:val="16"/>
      </w:rPr>
      <w:fldChar w:fldCharType="begin"/>
    </w:r>
    <w:r w:rsidRPr="005D5DBF">
      <w:rPr>
        <w:rStyle w:val="PageNumber"/>
        <w:sz w:val="16"/>
        <w:szCs w:val="16"/>
      </w:rPr>
      <w:instrText xml:space="preserve">PAGE  </w:instrText>
    </w:r>
    <w:r w:rsidRPr="005D5DBF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11</w:t>
    </w:r>
    <w:r w:rsidRPr="005D5DBF">
      <w:rPr>
        <w:rStyle w:val="PageNumber"/>
        <w:sz w:val="16"/>
        <w:szCs w:val="16"/>
      </w:rPr>
      <w:fldChar w:fldCharType="end"/>
    </w:r>
    <w:r w:rsidRPr="005D5DBF">
      <w:rPr>
        <w:rStyle w:val="PageNumber"/>
        <w:sz w:val="16"/>
        <w:szCs w:val="16"/>
      </w:rPr>
      <w:t>/</w:t>
    </w:r>
    <w:r w:rsidRPr="005D5DBF">
      <w:rPr>
        <w:rStyle w:val="PageNumber"/>
        <w:sz w:val="16"/>
        <w:szCs w:val="16"/>
      </w:rPr>
      <w:fldChar w:fldCharType="begin"/>
    </w:r>
    <w:r w:rsidRPr="005D5DBF">
      <w:rPr>
        <w:rStyle w:val="PageNumber"/>
        <w:sz w:val="16"/>
        <w:szCs w:val="16"/>
      </w:rPr>
      <w:instrText xml:space="preserve"> NUMPAGES </w:instrText>
    </w:r>
    <w:r w:rsidRPr="005D5DBF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11</w:t>
    </w:r>
    <w:r w:rsidRPr="005D5DBF">
      <w:rPr>
        <w:rStyle w:val="PageNumber"/>
        <w:sz w:val="16"/>
        <w:szCs w:val="16"/>
      </w:rPr>
      <w:fldChar w:fldCharType="end"/>
    </w:r>
  </w:p>
  <w:p w14:paraId="326FF1EB" w14:textId="77777777" w:rsidR="009A5A1E" w:rsidRPr="005D5DBF" w:rsidRDefault="008A1A70" w:rsidP="00DC4B3B">
    <w:pPr>
      <w:pStyle w:val="NoSpacing"/>
      <w:rPr>
        <w:sz w:val="16"/>
        <w:szCs w:val="16"/>
        <w:lang w:val="et-EE"/>
      </w:rPr>
    </w:pPr>
    <w:r w:rsidRPr="005D5DBF">
      <w:rPr>
        <w:sz w:val="16"/>
        <w:szCs w:val="16"/>
        <w:lang w:val="et-EE"/>
      </w:rPr>
      <w:t>ESDC-PSA-TPL-0001 PSA Product User Guide Template</w:t>
    </w:r>
  </w:p>
  <w:p w14:paraId="0BA09DD7" w14:textId="77777777" w:rsidR="009A5A1E" w:rsidRDefault="008A1A70" w:rsidP="00DC4B3B">
    <w:pPr>
      <w:pStyle w:val="NoSpacing"/>
      <w:rPr>
        <w:sz w:val="16"/>
        <w:szCs w:val="16"/>
        <w:lang w:val="et-EE"/>
      </w:rPr>
    </w:pPr>
    <w:r w:rsidRPr="005D5DBF">
      <w:rPr>
        <w:sz w:val="16"/>
        <w:szCs w:val="16"/>
        <w:lang w:val="et-EE"/>
      </w:rPr>
      <w:t>Date of Issue 11/17/2019 Issue 1 Rev 1</w:t>
    </w:r>
  </w:p>
  <w:p w14:paraId="2BD3EFF0" w14:textId="77777777" w:rsidR="005D3FCA" w:rsidRPr="005D5DBF" w:rsidRDefault="005D3FCA" w:rsidP="00DC4B3B">
    <w:pPr>
      <w:pStyle w:val="NoSpacing"/>
      <w:rPr>
        <w:sz w:val="16"/>
        <w:szCs w:val="16"/>
        <w:lang w:val="et-EE"/>
      </w:rPr>
    </w:pPr>
  </w:p>
  <w:p w14:paraId="7CA891D1" w14:textId="77777777" w:rsidR="009A5A1E" w:rsidRPr="005D5DBF" w:rsidRDefault="008A1A70" w:rsidP="00DC4B3B">
    <w:pPr>
      <w:pStyle w:val="NoSpacing"/>
      <w:rPr>
        <w:sz w:val="16"/>
        <w:szCs w:val="16"/>
        <w:lang w:val="et-EE"/>
      </w:rPr>
    </w:pPr>
    <w:r w:rsidRPr="005D5DBF">
      <w:rPr>
        <w:sz w:val="16"/>
        <w:szCs w:val="16"/>
        <w:lang w:val="et-EE"/>
      </w:rPr>
      <w:t xml:space="preserve">Original - </w:t>
    </w:r>
    <w:hyperlink r:id="rId1" w:history="1">
      <w:r w:rsidRPr="005D5DBF">
        <w:rPr>
          <w:rStyle w:val="Hyperlink"/>
          <w:sz w:val="16"/>
          <w:szCs w:val="16"/>
          <w:lang w:val="et-EE"/>
        </w:rPr>
        <w:t>https://issues.cosmos.esa.int/socciwiki/display/PSA/ESDC-PSA-TPL-0001+PSA+Product+User+Guide+Template</w:t>
      </w:r>
    </w:hyperlink>
  </w:p>
  <w:p w14:paraId="69EEF1A4" w14:textId="77777777" w:rsidR="009A5A1E" w:rsidRPr="00E4239C" w:rsidRDefault="008A1A70" w:rsidP="00DC4B3B">
    <w:pPr>
      <w:pStyle w:val="NoSpacing"/>
      <w:rPr>
        <w:rFonts w:ascii="NotesEsa" w:hAnsi="NotesEsa"/>
        <w:lang w:val="et-EE"/>
      </w:rPr>
    </w:pPr>
    <w:r w:rsidRPr="00824C8C">
      <w:rPr>
        <w:rFonts w:ascii="NotesEsa" w:hAnsi="NotesEsa"/>
        <w:lang w:val="et-EE"/>
      </w:rPr>
      <w:tab/>
    </w:r>
    <w:r w:rsidR="005A0018" w:rsidRPr="00C17126">
      <w:rPr>
        <w:noProof/>
        <w:lang w:eastAsia="en-US"/>
      </w:rPr>
      <w:drawing>
        <wp:anchor distT="0" distB="0" distL="114300" distR="114300" simplePos="0" relativeHeight="251658240" behindDoc="0" locked="1" layoutInCell="1" allowOverlap="1" wp14:anchorId="2257DEED" wp14:editId="200FF21B">
          <wp:simplePos x="0" y="0"/>
          <wp:positionH relativeFrom="margin">
            <wp:posOffset>4514215</wp:posOffset>
          </wp:positionH>
          <wp:positionV relativeFrom="page">
            <wp:posOffset>9634220</wp:posOffset>
          </wp:positionV>
          <wp:extent cx="1245235" cy="197485"/>
          <wp:effectExtent l="0" t="0" r="0" b="0"/>
          <wp:wrapNone/>
          <wp:docPr id="74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485745" name="Picture 65" descr="label_signature_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97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741C" w14:textId="77777777" w:rsidR="009A5A1E" w:rsidRPr="001E0A96" w:rsidRDefault="008A1A70" w:rsidP="00F556CB">
    <w:pPr>
      <w:pStyle w:val="Footer"/>
      <w:tabs>
        <w:tab w:val="clear" w:pos="4536"/>
        <w:tab w:val="clear" w:pos="9072"/>
        <w:tab w:val="left" w:pos="5772"/>
      </w:tabs>
      <w:rPr>
        <w:lang w:val="et-EE"/>
      </w:rPr>
    </w:pPr>
    <w:r w:rsidRPr="001E0A96">
      <w:rPr>
        <w:rFonts w:ascii="Bauhaus 93" w:hAnsi="Bauhaus 93"/>
        <w:noProof/>
        <w:lang w:val="en-US"/>
      </w:rPr>
      <mc:AlternateContent>
        <mc:Choice Requires="wps">
          <w:drawing>
            <wp:inline distT="0" distB="0" distL="0" distR="0" wp14:anchorId="676E3F07" wp14:editId="0B74DBF8">
              <wp:extent cx="4704735" cy="1403985"/>
              <wp:effectExtent l="0" t="0" r="635" b="0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473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7D6CCE" w14:textId="77777777" w:rsidR="00F556CB" w:rsidRPr="00DC4B3B" w:rsidRDefault="008A1A70" w:rsidP="00F556CB">
                          <w:pPr>
                            <w:pStyle w:val="NoSpacing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 xml:space="preserve">Prepared by </w:t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E. Grotheer, S. Besse</w:t>
                          </w:r>
                        </w:p>
                        <w:p w14:paraId="70C3C937" w14:textId="77777777" w:rsidR="00F556CB" w:rsidRPr="00DC4B3B" w:rsidRDefault="008A1A70" w:rsidP="00F556CB">
                          <w:pPr>
                            <w:pStyle w:val="NoSpacing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>Reference</w:t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ESDC-PSA-TPL-0001</w:t>
                          </w:r>
                        </w:p>
                        <w:p w14:paraId="220B2D88" w14:textId="77777777" w:rsidR="00F556CB" w:rsidRPr="00DC4B3B" w:rsidRDefault="008A1A70" w:rsidP="00F556CB">
                          <w:pPr>
                            <w:pStyle w:val="NoSpacing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>Issue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/ Revision</w:t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1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1DE7946" w14:textId="77777777" w:rsidR="00F556CB" w:rsidRPr="00DC4B3B" w:rsidRDefault="008A1A70" w:rsidP="00F556CB">
                          <w:pPr>
                            <w:pStyle w:val="NoSpacing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>Date of Issue</w:t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11/17/2019</w:t>
                          </w:r>
                        </w:p>
                        <w:p w14:paraId="6EDF351D" w14:textId="77777777" w:rsidR="00F556CB" w:rsidRPr="00DC4B3B" w:rsidRDefault="008A1A70" w:rsidP="00F556CB">
                          <w:pPr>
                            <w:pStyle w:val="NoSpacing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>Status</w:t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ISSUED</w:t>
                          </w:r>
                        </w:p>
                        <w:p w14:paraId="04058CB4" w14:textId="77777777" w:rsidR="00F556CB" w:rsidRPr="00DC4B3B" w:rsidRDefault="008A1A70" w:rsidP="00F556CB">
                          <w:pPr>
                            <w:pStyle w:val="NoSpacing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 xml:space="preserve">Document Type   </w:t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TPL</w:t>
                          </w:r>
                        </w:p>
                        <w:p w14:paraId="63F38FE8" w14:textId="77777777" w:rsidR="00F556CB" w:rsidRDefault="008A1A70" w:rsidP="00F556CB">
                          <w:pPr>
                            <w:pStyle w:val="NoSpacing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>Distribution</w:t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Pr="00DC4B3B"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-</w:t>
                          </w:r>
                        </w:p>
                        <w:p w14:paraId="11E4B22B" w14:textId="77777777" w:rsidR="00F556CB" w:rsidRDefault="00F556CB" w:rsidP="00F556CB">
                          <w:pPr>
                            <w:pStyle w:val="NoSpacing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D93CAE7" w14:textId="77777777" w:rsidR="00F556CB" w:rsidRPr="00DC4B3B" w:rsidRDefault="008A1A70" w:rsidP="00F556CB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DC4B3B">
                            <w:rPr>
                              <w:sz w:val="18"/>
                              <w:szCs w:val="18"/>
                            </w:rPr>
                            <w:t xml:space="preserve">Original - </w:t>
                          </w:r>
                          <w:hyperlink r:id="rId1" w:history="1">
                            <w:r w:rsidRPr="00DC4B3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https://issues.cosmos.esa.int/socciwiki/display/PSA/ESDC-PSA-TPL-0001+PSA+Product+User+Guide+Template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6E3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70.4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" filled="f" stroked="f">
              <v:textbox style="mso-fit-shape-to-text:t" inset="0,0,0,0">
                <w:txbxContent>
                  <w:p w14:paraId="127D6CCE" w14:textId="77777777" w:rsidR="00F556CB" w:rsidRPr="00DC4B3B" w:rsidRDefault="008A1A70" w:rsidP="00F556CB">
                    <w:pPr>
                      <w:pStyle w:val="NoSpacing"/>
                      <w:rPr>
                        <w:b/>
                        <w:sz w:val="18"/>
                        <w:szCs w:val="18"/>
                      </w:rPr>
                    </w:pPr>
                    <w:r w:rsidRPr="00DC4B3B">
                      <w:rPr>
                        <w:b/>
                        <w:sz w:val="18"/>
                        <w:szCs w:val="18"/>
                      </w:rPr>
                      <w:t xml:space="preserve">Prepared by </w:t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  <w:t>E. Grotheer, S. Besse</w:t>
                    </w:r>
                  </w:p>
                  <w:p w14:paraId="70C3C937" w14:textId="77777777" w:rsidR="00F556CB" w:rsidRPr="00DC4B3B" w:rsidRDefault="008A1A70" w:rsidP="00F556CB">
                    <w:pPr>
                      <w:pStyle w:val="NoSpacing"/>
                      <w:rPr>
                        <w:b/>
                        <w:sz w:val="18"/>
                        <w:szCs w:val="18"/>
                      </w:rPr>
                    </w:pPr>
                    <w:r w:rsidRPr="00DC4B3B">
                      <w:rPr>
                        <w:b/>
                        <w:sz w:val="18"/>
                        <w:szCs w:val="18"/>
                      </w:rPr>
                      <w:t>Reference</w:t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  <w:t>ESDC-PSA-TPL-0001</w:t>
                    </w:r>
                  </w:p>
                  <w:p w14:paraId="220B2D88" w14:textId="77777777" w:rsidR="00F556CB" w:rsidRPr="00DC4B3B" w:rsidRDefault="008A1A70" w:rsidP="00F556CB">
                    <w:pPr>
                      <w:pStyle w:val="NoSpacing"/>
                      <w:rPr>
                        <w:b/>
                        <w:sz w:val="18"/>
                        <w:szCs w:val="18"/>
                      </w:rPr>
                    </w:pPr>
                    <w:r w:rsidRPr="00DC4B3B">
                      <w:rPr>
                        <w:b/>
                        <w:sz w:val="18"/>
                        <w:szCs w:val="18"/>
                      </w:rPr>
                      <w:t>Issue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/ Revision</w:t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  <w:t>1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/ </w:t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>1</w:t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</w:r>
                  </w:p>
                  <w:p w14:paraId="21DE7946" w14:textId="77777777" w:rsidR="00F556CB" w:rsidRPr="00DC4B3B" w:rsidRDefault="008A1A70" w:rsidP="00F556CB">
                    <w:pPr>
                      <w:pStyle w:val="NoSpacing"/>
                      <w:rPr>
                        <w:b/>
                        <w:sz w:val="18"/>
                        <w:szCs w:val="18"/>
                      </w:rPr>
                    </w:pPr>
                    <w:r w:rsidRPr="00DC4B3B">
                      <w:rPr>
                        <w:b/>
                        <w:sz w:val="18"/>
                        <w:szCs w:val="18"/>
                      </w:rPr>
                      <w:t>Date of Issue</w:t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  <w:t>11/17/2019</w:t>
                    </w:r>
                  </w:p>
                  <w:p w14:paraId="6EDF351D" w14:textId="77777777" w:rsidR="00F556CB" w:rsidRPr="00DC4B3B" w:rsidRDefault="008A1A70" w:rsidP="00F556CB">
                    <w:pPr>
                      <w:pStyle w:val="NoSpacing"/>
                      <w:rPr>
                        <w:b/>
                        <w:sz w:val="18"/>
                        <w:szCs w:val="18"/>
                      </w:rPr>
                    </w:pPr>
                    <w:r w:rsidRPr="00DC4B3B">
                      <w:rPr>
                        <w:b/>
                        <w:sz w:val="18"/>
                        <w:szCs w:val="18"/>
                      </w:rPr>
                      <w:t>Status</w:t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  <w:t>ISSUED</w:t>
                    </w:r>
                  </w:p>
                  <w:p w14:paraId="04058CB4" w14:textId="77777777" w:rsidR="00F556CB" w:rsidRPr="00DC4B3B" w:rsidRDefault="008A1A70" w:rsidP="00F556CB">
                    <w:pPr>
                      <w:pStyle w:val="NoSpacing"/>
                      <w:rPr>
                        <w:b/>
                        <w:sz w:val="18"/>
                        <w:szCs w:val="18"/>
                      </w:rPr>
                    </w:pPr>
                    <w:r w:rsidRPr="00DC4B3B">
                      <w:rPr>
                        <w:b/>
                        <w:sz w:val="18"/>
                        <w:szCs w:val="18"/>
                      </w:rPr>
                      <w:t xml:space="preserve">Document Type   </w:t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  <w:t>TPL</w:t>
                    </w:r>
                  </w:p>
                  <w:p w14:paraId="63F38FE8" w14:textId="77777777" w:rsidR="00F556CB" w:rsidRDefault="008A1A70" w:rsidP="00F556CB">
                    <w:pPr>
                      <w:pStyle w:val="NoSpacing"/>
                      <w:rPr>
                        <w:b/>
                        <w:sz w:val="18"/>
                        <w:szCs w:val="18"/>
                      </w:rPr>
                    </w:pPr>
                    <w:r w:rsidRPr="00DC4B3B">
                      <w:rPr>
                        <w:b/>
                        <w:sz w:val="18"/>
                        <w:szCs w:val="18"/>
                      </w:rPr>
                      <w:t>Distribution</w:t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</w:r>
                    <w:r w:rsidRPr="00DC4B3B">
                      <w:rPr>
                        <w:b/>
                        <w:sz w:val="18"/>
                        <w:szCs w:val="18"/>
                      </w:rPr>
                      <w:tab/>
                      <w:t>-</w:t>
                    </w:r>
                  </w:p>
                  <w:p w14:paraId="11E4B22B" w14:textId="77777777" w:rsidR="00F556CB" w:rsidRDefault="00F556CB" w:rsidP="00F556CB">
                    <w:pPr>
                      <w:pStyle w:val="NoSpacing"/>
                      <w:rPr>
                        <w:b/>
                        <w:sz w:val="18"/>
                        <w:szCs w:val="18"/>
                      </w:rPr>
                    </w:pPr>
                  </w:p>
                  <w:p w14:paraId="0D93CAE7" w14:textId="77777777" w:rsidR="00F556CB" w:rsidRPr="00DC4B3B" w:rsidRDefault="008A1A70" w:rsidP="00F556CB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DC4B3B">
                      <w:rPr>
                        <w:sz w:val="18"/>
                        <w:szCs w:val="18"/>
                      </w:rPr>
                      <w:t xml:space="preserve">Original - </w:t>
                    </w:r>
                    <w:hyperlink r:id="rId2" w:history="1">
                      <w:r w:rsidRPr="00DC4B3B">
                        <w:rPr>
                          <w:rStyle w:val="Hyperlink"/>
                          <w:sz w:val="18"/>
                          <w:szCs w:val="18"/>
                        </w:rPr>
                        <w:t>https://issues.cosmos.esa.int/socciwiki/display/PSA/ESDC-PSA-TPL-0001+PSA+Product+User+Guide+Template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</w:p>
  <w:p w14:paraId="0FD4297F" w14:textId="77777777" w:rsidR="009A5A1E" w:rsidRPr="00DC4B3B" w:rsidRDefault="008A1A70" w:rsidP="00DC4B3B">
    <w:pPr>
      <w:pStyle w:val="NoSpacing"/>
    </w:pPr>
    <w:r w:rsidRPr="00C17126">
      <w:rPr>
        <w:noProof/>
        <w:lang w:eastAsia="en-US"/>
      </w:rPr>
      <w:drawing>
        <wp:anchor distT="0" distB="0" distL="114300" distR="114300" simplePos="0" relativeHeight="251661312" behindDoc="0" locked="1" layoutInCell="1" allowOverlap="1" wp14:anchorId="1D276634" wp14:editId="0B8899B5">
          <wp:simplePos x="0" y="0"/>
          <wp:positionH relativeFrom="margin">
            <wp:align>right</wp:align>
          </wp:positionH>
          <wp:positionV relativeFrom="page">
            <wp:posOffset>9622155</wp:posOffset>
          </wp:positionV>
          <wp:extent cx="1248410" cy="201930"/>
          <wp:effectExtent l="0" t="0" r="8890" b="7620"/>
          <wp:wrapNone/>
          <wp:docPr id="76" name="ESAlogo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21120" name="Picture 80" descr="label_signature_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A107" w14:textId="77777777" w:rsidR="002646F9" w:rsidRDefault="008A1A70">
      <w:pPr>
        <w:spacing w:after="0"/>
      </w:pPr>
      <w:r>
        <w:separator/>
      </w:r>
    </w:p>
  </w:footnote>
  <w:footnote w:type="continuationSeparator" w:id="0">
    <w:p w14:paraId="7DE9A1D3" w14:textId="77777777" w:rsidR="002646F9" w:rsidRDefault="008A1A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81AD" w14:textId="77777777" w:rsidR="009A5A1E" w:rsidRDefault="008A1A70" w:rsidP="00DC4B3B">
    <w:pPr>
      <w:pStyle w:val="NoSpacing"/>
      <w:rPr>
        <w:rFonts w:ascii="NotesEsa" w:hAnsi="NotesEsa"/>
        <w:sz w:val="18"/>
        <w:szCs w:val="18"/>
      </w:rPr>
    </w:pPr>
    <w:r w:rsidRPr="00DC4B3B">
      <w:rPr>
        <w:rFonts w:ascii="NotesEsa" w:hAnsi="NotesEsa"/>
        <w:noProof/>
        <w:sz w:val="18"/>
        <w:szCs w:val="18"/>
        <w:lang w:eastAsia="en-US"/>
      </w:rPr>
      <w:drawing>
        <wp:anchor distT="0" distB="0" distL="114300" distR="114300" simplePos="0" relativeHeight="251660288" behindDoc="1" locked="0" layoutInCell="1" allowOverlap="1" wp14:anchorId="025E4206" wp14:editId="7517850B">
          <wp:simplePos x="0" y="0"/>
          <wp:positionH relativeFrom="column">
            <wp:posOffset>4408170</wp:posOffset>
          </wp:positionH>
          <wp:positionV relativeFrom="paragraph">
            <wp:posOffset>-46355</wp:posOffset>
          </wp:positionV>
          <wp:extent cx="1331595" cy="492760"/>
          <wp:effectExtent l="0" t="0" r="1905" b="2540"/>
          <wp:wrapTight wrapText="bothSides">
            <wp:wrapPolygon edited="0">
              <wp:start x="0" y="0"/>
              <wp:lineTo x="0" y="20876"/>
              <wp:lineTo x="21322" y="20876"/>
              <wp:lineTo x="21322" y="0"/>
              <wp:lineTo x="0" y="0"/>
            </wp:wrapPolygon>
          </wp:wrapTight>
          <wp:docPr id="13" name="Picture 13" descr="esa-logo_JPG_RG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29577" name="Picture 6" descr="esa-logo_JPG_RG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4B3B">
      <w:rPr>
        <w:rFonts w:ascii="NotesEsa" w:hAnsi="NotesEsa"/>
        <w:sz w:val="18"/>
        <w:szCs w:val="18"/>
      </w:rPr>
      <w:t>ESA UNCLASSIFIED - For Official Use</w:t>
    </w:r>
  </w:p>
  <w:p w14:paraId="5F24CDA5" w14:textId="77777777" w:rsidR="00F556CB" w:rsidRDefault="00F556CB" w:rsidP="00DC4B3B">
    <w:pPr>
      <w:pStyle w:val="NoSpacing"/>
      <w:rPr>
        <w:rFonts w:ascii="NotesEsa" w:hAnsi="NotesEsa"/>
        <w:sz w:val="18"/>
        <w:szCs w:val="18"/>
      </w:rPr>
    </w:pPr>
  </w:p>
  <w:p w14:paraId="21F22044" w14:textId="77777777" w:rsidR="00F556CB" w:rsidRDefault="00F556CB" w:rsidP="00DC4B3B">
    <w:pPr>
      <w:pStyle w:val="NoSpacing"/>
      <w:rPr>
        <w:rFonts w:ascii="NotesEsa" w:hAnsi="NotesEsa"/>
        <w:sz w:val="18"/>
        <w:szCs w:val="18"/>
      </w:rPr>
    </w:pPr>
  </w:p>
  <w:p w14:paraId="60CC84B4" w14:textId="77777777" w:rsidR="00F556CB" w:rsidRPr="00DC4B3B" w:rsidRDefault="00F556CB" w:rsidP="00DC4B3B">
    <w:pPr>
      <w:pStyle w:val="NoSpacing"/>
      <w:rPr>
        <w:rFonts w:ascii="NotesEsa" w:hAnsi="NotesEs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A655" w14:textId="77777777" w:rsidR="00F556CB" w:rsidRDefault="008A1A70">
    <w:pPr>
      <w:pStyle w:val="Header"/>
      <w:rPr>
        <w:rFonts w:ascii="NotesEsa" w:hAnsi="NotesEsa"/>
        <w:sz w:val="18"/>
        <w:szCs w:val="18"/>
        <w:lang w:val="et-EE"/>
      </w:rPr>
    </w:pPr>
    <w:r w:rsidRPr="00B10EAA">
      <w:rPr>
        <w:rFonts w:ascii="NotesEsa" w:hAnsi="NotesEsa"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1EC7BEA4" wp14:editId="6FE96255">
          <wp:simplePos x="0" y="0"/>
          <wp:positionH relativeFrom="column">
            <wp:posOffset>4422775</wp:posOffset>
          </wp:positionH>
          <wp:positionV relativeFrom="paragraph">
            <wp:posOffset>-32385</wp:posOffset>
          </wp:positionV>
          <wp:extent cx="1331595" cy="492760"/>
          <wp:effectExtent l="0" t="0" r="1905" b="2540"/>
          <wp:wrapTight wrapText="bothSides">
            <wp:wrapPolygon edited="0">
              <wp:start x="0" y="0"/>
              <wp:lineTo x="0" y="20876"/>
              <wp:lineTo x="21322" y="20876"/>
              <wp:lineTo x="21322" y="0"/>
              <wp:lineTo x="0" y="0"/>
            </wp:wrapPolygon>
          </wp:wrapTight>
          <wp:docPr id="15" name="Picture 15" descr="esa-logo_JPG_RG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351759" name="Picture 6" descr="esa-logo_JPG_RG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EAA">
      <w:rPr>
        <w:rFonts w:ascii="NotesEsa" w:hAnsi="NotesEsa"/>
        <w:sz w:val="18"/>
        <w:szCs w:val="18"/>
        <w:lang w:val="et-EE"/>
      </w:rPr>
      <w:t xml:space="preserve">ESA </w:t>
    </w:r>
    <w:r w:rsidRPr="00B10EAA">
      <w:rPr>
        <w:rFonts w:ascii="NotesEsa" w:hAnsi="NotesEsa"/>
        <w:sz w:val="18"/>
        <w:szCs w:val="18"/>
        <w:lang w:val="et-EE"/>
      </w:rPr>
      <w:t>UNCLASSIFIED - For Official Use</w:t>
    </w:r>
  </w:p>
  <w:p w14:paraId="0FFB04A4" w14:textId="77777777" w:rsidR="00F556CB" w:rsidRDefault="00F556CB">
    <w:pPr>
      <w:pStyle w:val="Header"/>
      <w:rPr>
        <w:rFonts w:ascii="NotesEsa" w:hAnsi="NotesEsa"/>
        <w:sz w:val="18"/>
        <w:szCs w:val="18"/>
        <w:lang w:val="et-EE"/>
      </w:rPr>
    </w:pPr>
  </w:p>
  <w:p w14:paraId="2BEDC16D" w14:textId="77777777" w:rsidR="00F556CB" w:rsidRDefault="00F556CB">
    <w:pPr>
      <w:pStyle w:val="Header"/>
      <w:rPr>
        <w:rFonts w:ascii="NotesEsa" w:hAnsi="NotesEsa"/>
        <w:sz w:val="18"/>
        <w:szCs w:val="18"/>
        <w:lang w:val="et-EE"/>
      </w:rPr>
    </w:pPr>
  </w:p>
  <w:p w14:paraId="5B222EC4" w14:textId="77777777" w:rsidR="00F556CB" w:rsidRDefault="00F556CB">
    <w:pPr>
      <w:pStyle w:val="Header"/>
      <w:rPr>
        <w:rFonts w:ascii="NotesEsa" w:hAnsi="NotesEsa"/>
        <w:sz w:val="18"/>
        <w:szCs w:val="18"/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14DD"/>
    <w:multiLevelType w:val="hybridMultilevel"/>
    <w:tmpl w:val="3D08B92C"/>
    <w:lvl w:ilvl="0" w:tplc="C9EE38DC">
      <w:start w:val="1"/>
      <w:numFmt w:val="decimal"/>
      <w:lvlText w:val="%1."/>
      <w:lvlJc w:val="left"/>
      <w:pPr>
        <w:ind w:left="720" w:hanging="360"/>
      </w:pPr>
    </w:lvl>
    <w:lvl w:ilvl="1" w:tplc="B3EA890E" w:tentative="1">
      <w:start w:val="1"/>
      <w:numFmt w:val="lowerLetter"/>
      <w:lvlText w:val="%2."/>
      <w:lvlJc w:val="left"/>
      <w:pPr>
        <w:ind w:left="1440" w:hanging="360"/>
      </w:pPr>
    </w:lvl>
    <w:lvl w:ilvl="2" w:tplc="6D966D6C" w:tentative="1">
      <w:start w:val="1"/>
      <w:numFmt w:val="lowerRoman"/>
      <w:lvlText w:val="%3."/>
      <w:lvlJc w:val="right"/>
      <w:pPr>
        <w:ind w:left="2160" w:hanging="180"/>
      </w:pPr>
    </w:lvl>
    <w:lvl w:ilvl="3" w:tplc="673CF266" w:tentative="1">
      <w:start w:val="1"/>
      <w:numFmt w:val="decimal"/>
      <w:lvlText w:val="%4."/>
      <w:lvlJc w:val="left"/>
      <w:pPr>
        <w:ind w:left="2880" w:hanging="360"/>
      </w:pPr>
    </w:lvl>
    <w:lvl w:ilvl="4" w:tplc="E94A5522" w:tentative="1">
      <w:start w:val="1"/>
      <w:numFmt w:val="lowerLetter"/>
      <w:lvlText w:val="%5."/>
      <w:lvlJc w:val="left"/>
      <w:pPr>
        <w:ind w:left="3600" w:hanging="360"/>
      </w:pPr>
    </w:lvl>
    <w:lvl w:ilvl="5" w:tplc="7902B92E" w:tentative="1">
      <w:start w:val="1"/>
      <w:numFmt w:val="lowerRoman"/>
      <w:lvlText w:val="%6."/>
      <w:lvlJc w:val="right"/>
      <w:pPr>
        <w:ind w:left="4320" w:hanging="180"/>
      </w:pPr>
    </w:lvl>
    <w:lvl w:ilvl="6" w:tplc="949C937E" w:tentative="1">
      <w:start w:val="1"/>
      <w:numFmt w:val="decimal"/>
      <w:lvlText w:val="%7."/>
      <w:lvlJc w:val="left"/>
      <w:pPr>
        <w:ind w:left="5040" w:hanging="360"/>
      </w:pPr>
    </w:lvl>
    <w:lvl w:ilvl="7" w:tplc="C972CA0C" w:tentative="1">
      <w:start w:val="1"/>
      <w:numFmt w:val="lowerLetter"/>
      <w:lvlText w:val="%8."/>
      <w:lvlJc w:val="left"/>
      <w:pPr>
        <w:ind w:left="5760" w:hanging="360"/>
      </w:pPr>
    </w:lvl>
    <w:lvl w:ilvl="8" w:tplc="EAFC5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41342"/>
    <w:multiLevelType w:val="multilevel"/>
    <w:tmpl w:val="3F843CA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8A34FD"/>
    <w:multiLevelType w:val="hybridMultilevel"/>
    <w:tmpl w:val="11487202"/>
    <w:lvl w:ilvl="0" w:tplc="CD7A5F82">
      <w:start w:val="1"/>
      <w:numFmt w:val="decimal"/>
      <w:lvlText w:val="%1.1.1."/>
      <w:lvlJc w:val="left"/>
      <w:pPr>
        <w:ind w:left="1160" w:hanging="360"/>
      </w:pPr>
      <w:rPr>
        <w:rFonts w:hint="default"/>
      </w:rPr>
    </w:lvl>
    <w:lvl w:ilvl="1" w:tplc="590C7BFE" w:tentative="1">
      <w:start w:val="1"/>
      <w:numFmt w:val="lowerLetter"/>
      <w:lvlText w:val="%2."/>
      <w:lvlJc w:val="left"/>
      <w:pPr>
        <w:ind w:left="1880" w:hanging="360"/>
      </w:pPr>
    </w:lvl>
    <w:lvl w:ilvl="2" w:tplc="3796BE54" w:tentative="1">
      <w:start w:val="1"/>
      <w:numFmt w:val="lowerRoman"/>
      <w:lvlText w:val="%3."/>
      <w:lvlJc w:val="right"/>
      <w:pPr>
        <w:ind w:left="2600" w:hanging="180"/>
      </w:pPr>
    </w:lvl>
    <w:lvl w:ilvl="3" w:tplc="3C90DCD0" w:tentative="1">
      <w:start w:val="1"/>
      <w:numFmt w:val="decimal"/>
      <w:lvlText w:val="%4."/>
      <w:lvlJc w:val="left"/>
      <w:pPr>
        <w:ind w:left="3320" w:hanging="360"/>
      </w:pPr>
    </w:lvl>
    <w:lvl w:ilvl="4" w:tplc="C5142E86" w:tentative="1">
      <w:start w:val="1"/>
      <w:numFmt w:val="lowerLetter"/>
      <w:lvlText w:val="%5."/>
      <w:lvlJc w:val="left"/>
      <w:pPr>
        <w:ind w:left="4040" w:hanging="360"/>
      </w:pPr>
    </w:lvl>
    <w:lvl w:ilvl="5" w:tplc="484044CA" w:tentative="1">
      <w:start w:val="1"/>
      <w:numFmt w:val="lowerRoman"/>
      <w:lvlText w:val="%6."/>
      <w:lvlJc w:val="right"/>
      <w:pPr>
        <w:ind w:left="4760" w:hanging="180"/>
      </w:pPr>
    </w:lvl>
    <w:lvl w:ilvl="6" w:tplc="7FB4836C" w:tentative="1">
      <w:start w:val="1"/>
      <w:numFmt w:val="decimal"/>
      <w:lvlText w:val="%7."/>
      <w:lvlJc w:val="left"/>
      <w:pPr>
        <w:ind w:left="5480" w:hanging="360"/>
      </w:pPr>
    </w:lvl>
    <w:lvl w:ilvl="7" w:tplc="65388C40" w:tentative="1">
      <w:start w:val="1"/>
      <w:numFmt w:val="lowerLetter"/>
      <w:lvlText w:val="%8."/>
      <w:lvlJc w:val="left"/>
      <w:pPr>
        <w:ind w:left="6200" w:hanging="360"/>
      </w:pPr>
    </w:lvl>
    <w:lvl w:ilvl="8" w:tplc="E62CC4AE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78E70F5C"/>
    <w:multiLevelType w:val="hybridMultilevel"/>
    <w:tmpl w:val="3B8267E6"/>
    <w:lvl w:ilvl="0" w:tplc="EEA6D834">
      <w:start w:val="1"/>
      <w:numFmt w:val="decimal"/>
      <w:lvlText w:val="%1.1."/>
      <w:lvlJc w:val="left"/>
      <w:pPr>
        <w:ind w:left="940" w:hanging="360"/>
      </w:pPr>
      <w:rPr>
        <w:rFonts w:hint="default"/>
      </w:rPr>
    </w:lvl>
    <w:lvl w:ilvl="1" w:tplc="03425916" w:tentative="1">
      <w:start w:val="1"/>
      <w:numFmt w:val="lowerLetter"/>
      <w:lvlText w:val="%2."/>
      <w:lvlJc w:val="left"/>
      <w:pPr>
        <w:ind w:left="1660" w:hanging="360"/>
      </w:pPr>
    </w:lvl>
    <w:lvl w:ilvl="2" w:tplc="0122EC48" w:tentative="1">
      <w:start w:val="1"/>
      <w:numFmt w:val="lowerRoman"/>
      <w:lvlText w:val="%3."/>
      <w:lvlJc w:val="right"/>
      <w:pPr>
        <w:ind w:left="2380" w:hanging="180"/>
      </w:pPr>
    </w:lvl>
    <w:lvl w:ilvl="3" w:tplc="1BAA8FBC" w:tentative="1">
      <w:start w:val="1"/>
      <w:numFmt w:val="decimal"/>
      <w:lvlText w:val="%4."/>
      <w:lvlJc w:val="left"/>
      <w:pPr>
        <w:ind w:left="3100" w:hanging="360"/>
      </w:pPr>
    </w:lvl>
    <w:lvl w:ilvl="4" w:tplc="9774E48C" w:tentative="1">
      <w:start w:val="1"/>
      <w:numFmt w:val="lowerLetter"/>
      <w:lvlText w:val="%5."/>
      <w:lvlJc w:val="left"/>
      <w:pPr>
        <w:ind w:left="3820" w:hanging="360"/>
      </w:pPr>
    </w:lvl>
    <w:lvl w:ilvl="5" w:tplc="49E44226" w:tentative="1">
      <w:start w:val="1"/>
      <w:numFmt w:val="lowerRoman"/>
      <w:lvlText w:val="%6."/>
      <w:lvlJc w:val="right"/>
      <w:pPr>
        <w:ind w:left="4540" w:hanging="180"/>
      </w:pPr>
    </w:lvl>
    <w:lvl w:ilvl="6" w:tplc="2B4C50BC" w:tentative="1">
      <w:start w:val="1"/>
      <w:numFmt w:val="decimal"/>
      <w:lvlText w:val="%7."/>
      <w:lvlJc w:val="left"/>
      <w:pPr>
        <w:ind w:left="5260" w:hanging="360"/>
      </w:pPr>
    </w:lvl>
    <w:lvl w:ilvl="7" w:tplc="A7E6902C" w:tentative="1">
      <w:start w:val="1"/>
      <w:numFmt w:val="lowerLetter"/>
      <w:lvlText w:val="%8."/>
      <w:lvlJc w:val="left"/>
      <w:pPr>
        <w:ind w:left="5980" w:hanging="360"/>
      </w:pPr>
    </w:lvl>
    <w:lvl w:ilvl="8" w:tplc="743CB7F4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190216035">
    <w:abstractNumId w:val="0"/>
  </w:num>
  <w:num w:numId="2" w16cid:durableId="1940063053">
    <w:abstractNumId w:val="3"/>
  </w:num>
  <w:num w:numId="3" w16cid:durableId="1800873868">
    <w:abstractNumId w:val="2"/>
  </w:num>
  <w:num w:numId="4" w16cid:durableId="88194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5E"/>
    <w:rsid w:val="00010AF1"/>
    <w:rsid w:val="0002319D"/>
    <w:rsid w:val="000309FD"/>
    <w:rsid w:val="00034BFA"/>
    <w:rsid w:val="00043107"/>
    <w:rsid w:val="00073C31"/>
    <w:rsid w:val="00081377"/>
    <w:rsid w:val="000A5D3A"/>
    <w:rsid w:val="000B0C7A"/>
    <w:rsid w:val="000D3B4D"/>
    <w:rsid w:val="000E21B2"/>
    <w:rsid w:val="00102D5B"/>
    <w:rsid w:val="001119B3"/>
    <w:rsid w:val="00111CE5"/>
    <w:rsid w:val="001135B2"/>
    <w:rsid w:val="001153E4"/>
    <w:rsid w:val="00115F11"/>
    <w:rsid w:val="0012551F"/>
    <w:rsid w:val="00147316"/>
    <w:rsid w:val="001575B1"/>
    <w:rsid w:val="00185E85"/>
    <w:rsid w:val="001A29B7"/>
    <w:rsid w:val="001B0A65"/>
    <w:rsid w:val="001C1E85"/>
    <w:rsid w:val="001D26CB"/>
    <w:rsid w:val="001E0A96"/>
    <w:rsid w:val="001E2874"/>
    <w:rsid w:val="001F402A"/>
    <w:rsid w:val="001F48C0"/>
    <w:rsid w:val="001F6359"/>
    <w:rsid w:val="00203AC2"/>
    <w:rsid w:val="00222E03"/>
    <w:rsid w:val="00226791"/>
    <w:rsid w:val="00235BE1"/>
    <w:rsid w:val="00241B78"/>
    <w:rsid w:val="002542D1"/>
    <w:rsid w:val="002646F9"/>
    <w:rsid w:val="00265D18"/>
    <w:rsid w:val="00290F9F"/>
    <w:rsid w:val="002C1D22"/>
    <w:rsid w:val="002D2E75"/>
    <w:rsid w:val="002F40E6"/>
    <w:rsid w:val="00300B8C"/>
    <w:rsid w:val="0030666C"/>
    <w:rsid w:val="00306969"/>
    <w:rsid w:val="00311C2C"/>
    <w:rsid w:val="00315BD7"/>
    <w:rsid w:val="00330B5A"/>
    <w:rsid w:val="0036391B"/>
    <w:rsid w:val="00377989"/>
    <w:rsid w:val="003814D6"/>
    <w:rsid w:val="003868E7"/>
    <w:rsid w:val="00390274"/>
    <w:rsid w:val="003A5039"/>
    <w:rsid w:val="003C7650"/>
    <w:rsid w:val="003E0613"/>
    <w:rsid w:val="00402E41"/>
    <w:rsid w:val="00407FD7"/>
    <w:rsid w:val="00410C23"/>
    <w:rsid w:val="004126F1"/>
    <w:rsid w:val="00431205"/>
    <w:rsid w:val="00465BB3"/>
    <w:rsid w:val="004A46A3"/>
    <w:rsid w:val="004A4B67"/>
    <w:rsid w:val="004B12E6"/>
    <w:rsid w:val="004B2777"/>
    <w:rsid w:val="004E4C1F"/>
    <w:rsid w:val="004E71C3"/>
    <w:rsid w:val="004F734C"/>
    <w:rsid w:val="00506405"/>
    <w:rsid w:val="0050691B"/>
    <w:rsid w:val="00530A4B"/>
    <w:rsid w:val="005429AD"/>
    <w:rsid w:val="0054445E"/>
    <w:rsid w:val="00561407"/>
    <w:rsid w:val="005675F5"/>
    <w:rsid w:val="00591D2E"/>
    <w:rsid w:val="005A0018"/>
    <w:rsid w:val="005B627E"/>
    <w:rsid w:val="005C794E"/>
    <w:rsid w:val="005D3FCA"/>
    <w:rsid w:val="005D5DBF"/>
    <w:rsid w:val="006136E5"/>
    <w:rsid w:val="00616C72"/>
    <w:rsid w:val="006A099A"/>
    <w:rsid w:val="006C4B5B"/>
    <w:rsid w:val="006E026F"/>
    <w:rsid w:val="006E68CC"/>
    <w:rsid w:val="006F2F90"/>
    <w:rsid w:val="007041BE"/>
    <w:rsid w:val="00707A0C"/>
    <w:rsid w:val="007169B4"/>
    <w:rsid w:val="0072082A"/>
    <w:rsid w:val="00725820"/>
    <w:rsid w:val="007615E0"/>
    <w:rsid w:val="00763E6C"/>
    <w:rsid w:val="0078743B"/>
    <w:rsid w:val="00787687"/>
    <w:rsid w:val="007C306B"/>
    <w:rsid w:val="007C5F1F"/>
    <w:rsid w:val="007C663D"/>
    <w:rsid w:val="007D00D5"/>
    <w:rsid w:val="007D253A"/>
    <w:rsid w:val="007D7C05"/>
    <w:rsid w:val="00814C94"/>
    <w:rsid w:val="00824C8C"/>
    <w:rsid w:val="00840ACD"/>
    <w:rsid w:val="008532CC"/>
    <w:rsid w:val="0085414B"/>
    <w:rsid w:val="008569D5"/>
    <w:rsid w:val="00867C0F"/>
    <w:rsid w:val="00882B00"/>
    <w:rsid w:val="008A1A70"/>
    <w:rsid w:val="008A5684"/>
    <w:rsid w:val="008E57C4"/>
    <w:rsid w:val="008F3091"/>
    <w:rsid w:val="008F6148"/>
    <w:rsid w:val="00913427"/>
    <w:rsid w:val="00932BBA"/>
    <w:rsid w:val="009614DA"/>
    <w:rsid w:val="00971D00"/>
    <w:rsid w:val="009A5A1E"/>
    <w:rsid w:val="009D0C8A"/>
    <w:rsid w:val="009D24A8"/>
    <w:rsid w:val="009D5CD0"/>
    <w:rsid w:val="00A27797"/>
    <w:rsid w:val="00A31130"/>
    <w:rsid w:val="00A36D31"/>
    <w:rsid w:val="00A46C02"/>
    <w:rsid w:val="00A4718D"/>
    <w:rsid w:val="00A639D3"/>
    <w:rsid w:val="00A67821"/>
    <w:rsid w:val="00AC7272"/>
    <w:rsid w:val="00AF06BA"/>
    <w:rsid w:val="00AF1594"/>
    <w:rsid w:val="00B04E4C"/>
    <w:rsid w:val="00B06F1B"/>
    <w:rsid w:val="00B10077"/>
    <w:rsid w:val="00B10EAA"/>
    <w:rsid w:val="00B22F07"/>
    <w:rsid w:val="00B33405"/>
    <w:rsid w:val="00B34538"/>
    <w:rsid w:val="00B358F5"/>
    <w:rsid w:val="00B4722F"/>
    <w:rsid w:val="00B532C8"/>
    <w:rsid w:val="00B604D1"/>
    <w:rsid w:val="00B65606"/>
    <w:rsid w:val="00BA022C"/>
    <w:rsid w:val="00BB6EF4"/>
    <w:rsid w:val="00BD1BEE"/>
    <w:rsid w:val="00BE6555"/>
    <w:rsid w:val="00C11859"/>
    <w:rsid w:val="00C34290"/>
    <w:rsid w:val="00C44CF6"/>
    <w:rsid w:val="00C5021C"/>
    <w:rsid w:val="00C50A28"/>
    <w:rsid w:val="00C53FBF"/>
    <w:rsid w:val="00C63BD8"/>
    <w:rsid w:val="00C7674D"/>
    <w:rsid w:val="00CB67D7"/>
    <w:rsid w:val="00CC0FF7"/>
    <w:rsid w:val="00CE65AE"/>
    <w:rsid w:val="00D00C50"/>
    <w:rsid w:val="00D21ED8"/>
    <w:rsid w:val="00D414D6"/>
    <w:rsid w:val="00D53DFF"/>
    <w:rsid w:val="00D55458"/>
    <w:rsid w:val="00D73B73"/>
    <w:rsid w:val="00D75641"/>
    <w:rsid w:val="00D97044"/>
    <w:rsid w:val="00DA62F8"/>
    <w:rsid w:val="00DB0664"/>
    <w:rsid w:val="00DC4B3B"/>
    <w:rsid w:val="00DF54D7"/>
    <w:rsid w:val="00DF5F00"/>
    <w:rsid w:val="00E04B9F"/>
    <w:rsid w:val="00E211B4"/>
    <w:rsid w:val="00E3530B"/>
    <w:rsid w:val="00E35985"/>
    <w:rsid w:val="00E4239C"/>
    <w:rsid w:val="00E504E9"/>
    <w:rsid w:val="00E54BC9"/>
    <w:rsid w:val="00E65EBD"/>
    <w:rsid w:val="00E66742"/>
    <w:rsid w:val="00E85606"/>
    <w:rsid w:val="00EA1298"/>
    <w:rsid w:val="00EA6CC5"/>
    <w:rsid w:val="00EC29C0"/>
    <w:rsid w:val="00EC2DA8"/>
    <w:rsid w:val="00EC4384"/>
    <w:rsid w:val="00EF2E8C"/>
    <w:rsid w:val="00EF6090"/>
    <w:rsid w:val="00F01163"/>
    <w:rsid w:val="00F13431"/>
    <w:rsid w:val="00F35E4C"/>
    <w:rsid w:val="00F4008F"/>
    <w:rsid w:val="00F41999"/>
    <w:rsid w:val="00F556CB"/>
    <w:rsid w:val="00F72D21"/>
    <w:rsid w:val="00F73C23"/>
    <w:rsid w:val="00FB63E5"/>
    <w:rsid w:val="00FC309B"/>
    <w:rsid w:val="00FD5E92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73452"/>
  <w15:docId w15:val="{699BAC80-1E4C-4D7B-A30A-A86CE8C5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89"/>
    <w:pPr>
      <w:spacing w:after="80"/>
      <w:jc w:val="left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94E"/>
    <w:pPr>
      <w:keepNext/>
      <w:keepLines/>
      <w:pageBreakBefore/>
      <w:numPr>
        <w:numId w:val="4"/>
      </w:numPr>
      <w:tabs>
        <w:tab w:val="left" w:pos="907"/>
      </w:tabs>
      <w:spacing w:before="240"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C23"/>
    <w:pPr>
      <w:keepNext/>
      <w:keepLines/>
      <w:numPr>
        <w:ilvl w:val="1"/>
        <w:numId w:val="4"/>
      </w:numPr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C23"/>
    <w:pPr>
      <w:keepNext/>
      <w:keepLines/>
      <w:numPr>
        <w:ilvl w:val="2"/>
        <w:numId w:val="4"/>
      </w:numPr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DBF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5DBF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5DBF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5DBF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5DBF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5DBF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rollTableNormal">
    <w:name w:val="Scroll Table Normal"/>
    <w:basedOn w:val="TableNormal"/>
    <w:uiPriority w:val="99"/>
    <w:rsid w:val="001F48C0"/>
    <w:pPr>
      <w:spacing w:after="80"/>
      <w:jc w:val="left"/>
    </w:pPr>
    <w:rPr>
      <w:rFonts w:ascii="Georgia" w:hAnsi="Georgia"/>
      <w:sz w:val="18"/>
    </w:rPr>
    <w:tblPr>
      <w:tblBorders>
        <w:top w:val="single" w:sz="18" w:space="0" w:color="auto"/>
        <w:bottom w:val="single" w:sz="18" w:space="0" w:color="auto"/>
        <w:insideH w:val="single" w:sz="18" w:space="0" w:color="auto"/>
        <w:insideV w:val="single" w:sz="8" w:space="0" w:color="auto"/>
      </w:tblBorders>
      <w:tblCellMar>
        <w:left w:w="57" w:type="dxa"/>
        <w:right w:w="57" w:type="dxa"/>
      </w:tblCellMar>
    </w:tblPr>
    <w:tblStylePr w:type="firstRow">
      <w:rPr>
        <w:rFonts w:ascii="Georgia" w:hAnsi="Georgia"/>
        <w:sz w:val="18"/>
      </w:rPr>
      <w:tblPr/>
      <w:tcPr>
        <w:shd w:val="clear" w:color="auto" w:fill="D9D9D9" w:themeFill="background1" w:themeFillShade="D9"/>
      </w:tcPr>
    </w:tblStylePr>
  </w:style>
  <w:style w:type="paragraph" w:styleId="Header">
    <w:name w:val="header"/>
    <w:basedOn w:val="Normal"/>
    <w:link w:val="HeaderChar"/>
    <w:uiPriority w:val="99"/>
    <w:unhideWhenUsed/>
    <w:rsid w:val="009D5CD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5CD0"/>
  </w:style>
  <w:style w:type="paragraph" w:styleId="Footer">
    <w:name w:val="footer"/>
    <w:basedOn w:val="Normal"/>
    <w:link w:val="FooterChar"/>
    <w:uiPriority w:val="99"/>
    <w:unhideWhenUsed/>
    <w:rsid w:val="009D5CD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5CD0"/>
  </w:style>
  <w:style w:type="paragraph" w:styleId="NoSpacing">
    <w:name w:val="No Spacing"/>
    <w:link w:val="NoSpacingChar"/>
    <w:uiPriority w:val="1"/>
    <w:qFormat/>
    <w:rsid w:val="00814C94"/>
    <w:pPr>
      <w:jc w:val="left"/>
    </w:pPr>
    <w:rPr>
      <w:rFonts w:ascii="Georgia" w:eastAsiaTheme="minorEastAsia" w:hAnsi="Georg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4C94"/>
    <w:rPr>
      <w:rFonts w:ascii="Georgia" w:eastAsiaTheme="minorEastAsia" w:hAnsi="Georg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794E"/>
    <w:rPr>
      <w:rFonts w:ascii="Georgia" w:eastAsiaTheme="majorEastAsia" w:hAnsi="Georgia" w:cstheme="majorBidi"/>
      <w:b/>
      <w:bCs/>
      <w:cap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D5DBF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5DBF"/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5D5DBF"/>
    <w:rPr>
      <w:rFonts w:ascii="Georgia" w:eastAsiaTheme="majorEastAsia" w:hAnsi="Georgia" w:cstheme="majorBidi"/>
      <w:b/>
      <w:bCs/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7C5F1F"/>
    <w:pPr>
      <w:tabs>
        <w:tab w:val="right" w:leader="dot" w:pos="9060"/>
      </w:tabs>
      <w:spacing w:after="0"/>
    </w:pPr>
    <w:rPr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7C5F1F"/>
    <w:pPr>
      <w:spacing w:after="0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73C23"/>
    <w:rPr>
      <w:rFonts w:ascii="Georgia" w:eastAsiaTheme="majorEastAsia" w:hAnsi="Georgia" w:cstheme="majorBidi"/>
      <w:b/>
      <w:bCs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7C5F1F"/>
    <w:pPr>
      <w:spacing w:after="0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73C23"/>
    <w:rPr>
      <w:rFonts w:ascii="Georgia" w:eastAsiaTheme="majorEastAsia" w:hAnsi="Georgi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D5DBF"/>
    <w:rPr>
      <w:rFonts w:ascii="Georgia" w:eastAsiaTheme="majorEastAsia" w:hAnsi="Georg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5D5DBF"/>
    <w:rPr>
      <w:rFonts w:ascii="Georgia" w:eastAsiaTheme="majorEastAsia" w:hAnsi="Georg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5D5DBF"/>
    <w:rPr>
      <w:rFonts w:ascii="Georgia" w:eastAsiaTheme="majorEastAsia" w:hAnsi="Georg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D5DBF"/>
    <w:rPr>
      <w:rFonts w:ascii="Georgia" w:eastAsiaTheme="majorEastAsia" w:hAnsi="Georg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D5DBF"/>
    <w:rPr>
      <w:rFonts w:ascii="Georgia" w:eastAsiaTheme="majorEastAsia" w:hAnsi="Georg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65606"/>
    <w:pPr>
      <w:numPr>
        <w:numId w:val="0"/>
      </w:numPr>
      <w:spacing w:line="276" w:lineRule="auto"/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65606"/>
    <w:rPr>
      <w:color w:val="0000FF" w:themeColor="hyperlink"/>
      <w:u w:val="single"/>
    </w:rPr>
  </w:style>
  <w:style w:type="paragraph" w:styleId="TOC4">
    <w:name w:val="toc 4"/>
    <w:basedOn w:val="Heading4"/>
    <w:next w:val="Normal"/>
    <w:autoRedefine/>
    <w:uiPriority w:val="39"/>
    <w:unhideWhenUsed/>
    <w:rsid w:val="007C5F1F"/>
    <w:pPr>
      <w:numPr>
        <w:ilvl w:val="0"/>
        <w:numId w:val="0"/>
      </w:numPr>
      <w:spacing w:before="0"/>
    </w:pPr>
    <w:rPr>
      <w:sz w:val="18"/>
    </w:rPr>
  </w:style>
  <w:style w:type="paragraph" w:styleId="TOC5">
    <w:name w:val="toc 5"/>
    <w:basedOn w:val="Heading5"/>
    <w:next w:val="Normal"/>
    <w:autoRedefine/>
    <w:uiPriority w:val="39"/>
    <w:unhideWhenUsed/>
    <w:rsid w:val="00B65606"/>
    <w:pPr>
      <w:numPr>
        <w:ilvl w:val="0"/>
        <w:numId w:val="0"/>
      </w:numPr>
      <w:spacing w:after="100"/>
    </w:pPr>
  </w:style>
  <w:style w:type="paragraph" w:styleId="TOC6">
    <w:name w:val="toc 6"/>
    <w:basedOn w:val="Heading6"/>
    <w:next w:val="Normal"/>
    <w:autoRedefine/>
    <w:uiPriority w:val="39"/>
    <w:unhideWhenUsed/>
    <w:rsid w:val="00B65606"/>
    <w:pPr>
      <w:numPr>
        <w:ilvl w:val="0"/>
        <w:numId w:val="0"/>
      </w:numPr>
      <w:spacing w:after="100"/>
    </w:pPr>
  </w:style>
  <w:style w:type="paragraph" w:styleId="TOC7">
    <w:name w:val="toc 7"/>
    <w:basedOn w:val="Heading7"/>
    <w:next w:val="Normal"/>
    <w:autoRedefine/>
    <w:uiPriority w:val="39"/>
    <w:unhideWhenUsed/>
    <w:rsid w:val="00B65606"/>
    <w:pPr>
      <w:numPr>
        <w:ilvl w:val="0"/>
        <w:numId w:val="0"/>
      </w:numPr>
      <w:spacing w:after="100"/>
    </w:pPr>
  </w:style>
  <w:style w:type="paragraph" w:styleId="TOC8">
    <w:name w:val="toc 8"/>
    <w:basedOn w:val="Heading8"/>
    <w:next w:val="Normal"/>
    <w:autoRedefine/>
    <w:uiPriority w:val="39"/>
    <w:unhideWhenUsed/>
    <w:rsid w:val="00B65606"/>
    <w:pPr>
      <w:numPr>
        <w:ilvl w:val="0"/>
        <w:numId w:val="0"/>
      </w:numPr>
      <w:spacing w:after="100"/>
    </w:pPr>
  </w:style>
  <w:style w:type="paragraph" w:styleId="TOC9">
    <w:name w:val="toc 9"/>
    <w:basedOn w:val="Heading9"/>
    <w:next w:val="Normal"/>
    <w:autoRedefine/>
    <w:uiPriority w:val="39"/>
    <w:unhideWhenUsed/>
    <w:rsid w:val="00B65606"/>
    <w:pPr>
      <w:numPr>
        <w:ilvl w:val="0"/>
        <w:numId w:val="0"/>
      </w:numPr>
      <w:spacing w:after="100"/>
    </w:pPr>
  </w:style>
  <w:style w:type="character" w:styleId="PageNumber">
    <w:name w:val="page number"/>
    <w:basedOn w:val="DefaultParagraphFont"/>
    <w:rsid w:val="00EF6090"/>
    <w:rPr>
      <w:rFonts w:ascii="Georgia" w:hAnsi="Georgia"/>
      <w:sz w:val="18"/>
    </w:rPr>
  </w:style>
  <w:style w:type="character" w:styleId="SubtleEmphasis">
    <w:name w:val="Subtle Emphasis"/>
    <w:basedOn w:val="DefaultParagraphFont"/>
    <w:uiPriority w:val="19"/>
    <w:qFormat/>
    <w:rsid w:val="00D55458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5545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DB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DBF"/>
    <w:rPr>
      <w:rFonts w:ascii="Georgia" w:eastAsiaTheme="majorEastAsia" w:hAnsi="Georgia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56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4B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customStyle="1" w:styleId="STDDOCHeader">
    <w:name w:val="STD DOC Header"/>
    <w:link w:val="STDDOCHeaderChar"/>
    <w:rsid w:val="00111CE5"/>
    <w:pPr>
      <w:spacing w:before="240" w:after="240" w:line="240" w:lineRule="exact"/>
    </w:pPr>
    <w:rPr>
      <w:rFonts w:ascii="Georgia" w:eastAsia="Times New Roman" w:hAnsi="Georgia" w:cs="Times New Roman"/>
      <w:b/>
      <w:sz w:val="18"/>
      <w:szCs w:val="24"/>
      <w:lang w:val="de-DE"/>
    </w:rPr>
  </w:style>
  <w:style w:type="character" w:customStyle="1" w:styleId="STDDOCHeaderChar">
    <w:name w:val="STD DOC Header Char"/>
    <w:basedOn w:val="DefaultParagraphFont"/>
    <w:link w:val="STDDOCHeader"/>
    <w:rsid w:val="00111CE5"/>
    <w:rPr>
      <w:rFonts w:ascii="Georgia" w:eastAsia="Times New Roman" w:hAnsi="Georgia" w:cs="Times New Roman"/>
      <w:b/>
      <w:sz w:val="18"/>
      <w:szCs w:val="24"/>
      <w:lang w:val="de-DE"/>
    </w:rPr>
  </w:style>
  <w:style w:type="paragraph" w:customStyle="1" w:styleId="Address">
    <w:name w:val="Address"/>
    <w:basedOn w:val="NoSpacing"/>
    <w:qFormat/>
    <w:rsid w:val="00A36D31"/>
    <w:pPr>
      <w:framePr w:hSpace="180" w:wrap="around" w:vAnchor="text" w:hAnchor="margin" w:xAlign="right" w:y="44"/>
      <w:jc w:val="right"/>
    </w:pPr>
    <w:rPr>
      <w:sz w:val="16"/>
      <w:szCs w:val="16"/>
    </w:rPr>
  </w:style>
  <w:style w:type="paragraph" w:customStyle="1" w:styleId="DocumentType">
    <w:name w:val="Document Type"/>
    <w:basedOn w:val="Normal"/>
    <w:semiHidden/>
    <w:rsid w:val="007D7C05"/>
    <w:pPr>
      <w:spacing w:after="0"/>
      <w:ind w:right="-54"/>
    </w:pPr>
    <w:rPr>
      <w:rFonts w:ascii="NotesStyle-BoldTf" w:eastAsia="Times New Roman" w:hAnsi="NotesStyle-BoldTf" w:cs="Times New Roman"/>
      <w:caps/>
      <w:color w:val="4B4B4D"/>
      <w:sz w:val="56"/>
      <w:szCs w:val="24"/>
      <w:lang w:val="en-US"/>
    </w:rPr>
  </w:style>
  <w:style w:type="paragraph" w:customStyle="1" w:styleId="ScrollAddress">
    <w:name w:val="Scroll Address"/>
    <w:basedOn w:val="Normal"/>
    <w:link w:val="ScrollAddressChar"/>
    <w:qFormat/>
    <w:rsid w:val="004A4B67"/>
    <w:pPr>
      <w:spacing w:after="0"/>
      <w:jc w:val="right"/>
    </w:pPr>
    <w:rPr>
      <w:rFonts w:ascii="NotesEsa" w:hAnsi="NotesEsa"/>
      <w:sz w:val="16"/>
    </w:rPr>
  </w:style>
  <w:style w:type="character" w:customStyle="1" w:styleId="ScrollAddressChar">
    <w:name w:val="Scroll Address Char"/>
    <w:basedOn w:val="DefaultParagraphFont"/>
    <w:link w:val="ScrollAddress"/>
    <w:rsid w:val="004A4B67"/>
    <w:rPr>
      <w:rFonts w:ascii="NotesEsa" w:hAnsi="NotesEsa"/>
      <w:sz w:val="16"/>
    </w:rPr>
  </w:style>
  <w:style w:type="table" w:customStyle="1" w:styleId="ScrollSectionColumn">
    <w:name w:val="Scroll Section Column"/>
    <w:basedOn w:val="TableNormal"/>
    <w:uiPriority w:val="99"/>
    <w:rsid w:val="00E868FB"/>
    <w:tblPr/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9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ds.nasa.gov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7445647.2023.225635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njaminjman@proton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ssenger.jhuapl.edu/index.html" TargetMode="External"/><Relationship Id="rId10" Type="http://schemas.openxmlformats.org/officeDocument/2006/relationships/hyperlink" Target="mailto:benjamin.man@esa.i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strogeology.usgs.gov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s://issues.cosmos.esa.int/socciwiki/display/PSA/ESDC-PSA-TPL-0001+PSA+Product+User+Guide+Templat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issues.cosmos.esa.int/socciwiki/display/PSA/ESDC-PSA-TPL-0001+PSA+Product+User+Guide+Template" TargetMode="External"/><Relationship Id="rId1" Type="http://schemas.openxmlformats.org/officeDocument/2006/relationships/hyperlink" Target="https://issues.cosmos.esa.int/socciwiki/display/PSA/ESDC-PSA-TPL-0001+PSA+Product+User+Guide+Templa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D352-D535-7049-AB96-95AD3CBEEA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dc:description>ESA/ESAC SOCCI Generated Document_x000d_
https://www.cosmos.esa.int/web/socci</dc:description>
  <cp:lastModifiedBy>Benjamin Man</cp:lastModifiedBy>
  <cp:revision>23</cp:revision>
  <dcterms:created xsi:type="dcterms:W3CDTF">2026-05-13T15:34:00Z</dcterms:created>
  <dcterms:modified xsi:type="dcterms:W3CDTF">2026-05-14T09:18:00Z</dcterms:modified>
</cp:coreProperties>
</file>