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BD" w:rsidRDefault="005550FA">
      <w:pPr>
        <w:outlineLvl w:val="0"/>
        <w:rPr>
          <w:rFonts w:ascii="Arial" w:hAnsi="Arial"/>
          <w:b/>
          <w:sz w:val="144"/>
        </w:rPr>
      </w:pPr>
      <w:r>
        <w:rPr>
          <w:rFonts w:ascii="Arial" w:hAnsi="Arial"/>
          <w:b/>
          <w:noProof/>
          <w:sz w:val="144"/>
          <w:lang w:eastAsia="en-GB"/>
        </w:rPr>
        <w:drawing>
          <wp:inline distT="0" distB="0" distL="0" distR="0">
            <wp:extent cx="4279900" cy="1625600"/>
            <wp:effectExtent l="19050" t="0" r="6350" b="0"/>
            <wp:docPr id="1" name="Picture 1" descr="Q:\SPI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PIR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BD" w:rsidRDefault="00D74DBD">
      <w:pPr>
        <w:jc w:val="center"/>
        <w:outlineLvl w:val="0"/>
        <w:rPr>
          <w:b/>
        </w:rPr>
      </w:pPr>
    </w:p>
    <w:p w:rsidR="00D74DBD" w:rsidRDefault="00D74DBD">
      <w:pPr>
        <w:jc w:val="both"/>
        <w:rPr>
          <w:b/>
        </w:rPr>
      </w:pPr>
    </w:p>
    <w:p w:rsidR="00D74DBD" w:rsidRDefault="00D74DBD">
      <w:pPr>
        <w:jc w:val="both"/>
        <w:rPr>
          <w:b/>
        </w:rPr>
      </w:pPr>
    </w:p>
    <w:p w:rsidR="00D74DBD" w:rsidRDefault="00D74DBD">
      <w:pPr>
        <w:jc w:val="both"/>
        <w:rPr>
          <w:b/>
        </w:rPr>
      </w:pPr>
    </w:p>
    <w:p w:rsidR="00D74DBD" w:rsidRDefault="00D74DBD">
      <w:pPr>
        <w:jc w:val="both"/>
      </w:pPr>
    </w:p>
    <w:tbl>
      <w:tblPr>
        <w:tblW w:w="9388" w:type="dxa"/>
        <w:tblLayout w:type="fixed"/>
        <w:tblLook w:val="0000"/>
      </w:tblPr>
      <w:tblGrid>
        <w:gridCol w:w="2347"/>
        <w:gridCol w:w="3431"/>
        <w:gridCol w:w="900"/>
        <w:gridCol w:w="2710"/>
      </w:tblGrid>
      <w:tr w:rsidR="00D74DBD">
        <w:tc>
          <w:tcPr>
            <w:tcW w:w="2347" w:type="dxa"/>
          </w:tcPr>
          <w:p w:rsidR="00D74DBD" w:rsidRDefault="00237129">
            <w:pPr>
              <w:jc w:val="both"/>
              <w:rPr>
                <w:b/>
              </w:rPr>
            </w:pPr>
            <w:r>
              <w:rPr>
                <w:b/>
              </w:rPr>
              <w:t>SUBJECT:</w:t>
            </w:r>
          </w:p>
          <w:p w:rsidR="00D74DBD" w:rsidRDefault="00D74DBD">
            <w:pPr>
              <w:jc w:val="both"/>
              <w:rPr>
                <w:b/>
              </w:rPr>
            </w:pPr>
          </w:p>
          <w:p w:rsidR="00D74DBD" w:rsidRDefault="00D74DBD">
            <w:pPr>
              <w:jc w:val="both"/>
              <w:rPr>
                <w:b/>
              </w:rPr>
            </w:pPr>
          </w:p>
          <w:p w:rsidR="00D74DBD" w:rsidRDefault="00D74DBD">
            <w:pPr>
              <w:jc w:val="both"/>
              <w:rPr>
                <w:b/>
              </w:rPr>
            </w:pPr>
          </w:p>
        </w:tc>
        <w:tc>
          <w:tcPr>
            <w:tcW w:w="7041" w:type="dxa"/>
            <w:gridSpan w:val="3"/>
          </w:tcPr>
          <w:p w:rsidR="00D74DBD" w:rsidRDefault="0071491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 w:rsidR="00237129">
              <w:rPr>
                <w:b/>
                <w:sz w:val="28"/>
              </w:rPr>
              <w:instrText xml:space="preserve"> ASK DocTitle "Enter Document Title" \* MERGEFORMAT </w:instrText>
            </w:r>
            <w:r>
              <w:rPr>
                <w:b/>
                <w:sz w:val="28"/>
              </w:rPr>
              <w:fldChar w:fldCharType="separate"/>
            </w:r>
            <w:bookmarkStart w:id="0" w:name="DocTitle"/>
            <w:r w:rsidR="000B185D">
              <w:rPr>
                <w:b/>
                <w:sz w:val="28"/>
              </w:rPr>
              <w:t>SPIRE ICC Manning Plan</w:t>
            </w:r>
            <w:bookmarkEnd w:id="0"/>
            <w:r>
              <w:rPr>
                <w:b/>
                <w:sz w:val="28"/>
              </w:rPr>
              <w:fldChar w:fldCharType="end"/>
            </w:r>
            <w:fldSimple w:instr=" REF DocTitle  \* MERGEFORMAT ">
              <w:r w:rsidR="00D45C2A" w:rsidRPr="00D45C2A">
                <w:rPr>
                  <w:bCs/>
                  <w:sz w:val="28"/>
                  <w:lang w:val="en-US"/>
                </w:rPr>
                <w:t>SPIRE ICC Manning Plan</w:t>
              </w:r>
            </w:fldSimple>
          </w:p>
        </w:tc>
      </w:tr>
      <w:tr w:rsidR="00D74DBD">
        <w:tc>
          <w:tcPr>
            <w:tcW w:w="2347" w:type="dxa"/>
          </w:tcPr>
          <w:p w:rsidR="00D74DBD" w:rsidRDefault="00237129">
            <w:pPr>
              <w:jc w:val="both"/>
              <w:rPr>
                <w:b/>
              </w:rPr>
            </w:pPr>
            <w:r>
              <w:rPr>
                <w:b/>
              </w:rPr>
              <w:t>PREPARED BY:</w:t>
            </w:r>
          </w:p>
          <w:p w:rsidR="00D74DBD" w:rsidRDefault="00D74DBD">
            <w:pPr>
              <w:jc w:val="both"/>
              <w:rPr>
                <w:b/>
              </w:rPr>
            </w:pPr>
          </w:p>
          <w:p w:rsidR="00D74DBD" w:rsidRDefault="00D74DBD">
            <w:pPr>
              <w:jc w:val="both"/>
              <w:rPr>
                <w:b/>
              </w:rPr>
            </w:pPr>
          </w:p>
          <w:p w:rsidR="00D74DBD" w:rsidRDefault="00D74DBD">
            <w:pPr>
              <w:jc w:val="both"/>
            </w:pPr>
          </w:p>
        </w:tc>
        <w:tc>
          <w:tcPr>
            <w:tcW w:w="7041" w:type="dxa"/>
            <w:gridSpan w:val="3"/>
          </w:tcPr>
          <w:p w:rsidR="00D74DBD" w:rsidRDefault="00714918">
            <w:pPr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 w:rsidR="00237129">
              <w:rPr>
                <w:b/>
              </w:rPr>
              <w:instrText xml:space="preserve"> ASK DocAuthor "Enter Author Name(s)" \* MERGEFORMAT </w:instrText>
            </w:r>
            <w:r>
              <w:rPr>
                <w:b/>
              </w:rPr>
              <w:fldChar w:fldCharType="separate"/>
            </w:r>
            <w:bookmarkStart w:id="1" w:name="DocAuthor"/>
            <w:r w:rsidR="004F2324">
              <w:rPr>
                <w:b/>
              </w:rPr>
              <w:t>K.J. King</w:t>
            </w:r>
            <w:bookmarkEnd w:id="1"/>
            <w:r>
              <w:rPr>
                <w:b/>
              </w:rPr>
              <w:fldChar w:fldCharType="end"/>
            </w:r>
            <w:fldSimple w:instr=" REF DocAuthor  \* MERGEFORMAT ">
              <w:r w:rsidR="00D45C2A" w:rsidRPr="00D45C2A">
                <w:rPr>
                  <w:bCs/>
                  <w:lang w:val="en-US"/>
                </w:rPr>
                <w:t>K.J. King</w:t>
              </w:r>
            </w:fldSimple>
          </w:p>
        </w:tc>
      </w:tr>
      <w:tr w:rsidR="00D74DBD">
        <w:tc>
          <w:tcPr>
            <w:tcW w:w="2347" w:type="dxa"/>
          </w:tcPr>
          <w:p w:rsidR="00D74DBD" w:rsidRDefault="00237129">
            <w:pPr>
              <w:jc w:val="both"/>
              <w:rPr>
                <w:b/>
              </w:rPr>
            </w:pPr>
            <w:r>
              <w:rPr>
                <w:b/>
              </w:rPr>
              <w:t>DOCUMENT No:</w:t>
            </w:r>
          </w:p>
          <w:p w:rsidR="00D74DBD" w:rsidRDefault="00D74DBD">
            <w:pPr>
              <w:jc w:val="both"/>
              <w:rPr>
                <w:b/>
              </w:rPr>
            </w:pPr>
          </w:p>
        </w:tc>
        <w:tc>
          <w:tcPr>
            <w:tcW w:w="7041" w:type="dxa"/>
            <w:gridSpan w:val="3"/>
          </w:tcPr>
          <w:p w:rsidR="00D74DBD" w:rsidRDefault="00714918" w:rsidP="000B185D">
            <w:pPr>
              <w:jc w:val="both"/>
            </w:pPr>
            <w:r>
              <w:rPr>
                <w:b/>
              </w:rPr>
              <w:fldChar w:fldCharType="begin"/>
            </w:r>
            <w:r w:rsidR="000B185D">
              <w:rPr>
                <w:b/>
              </w:rPr>
              <w:instrText xml:space="preserve"> ASK DocNo "Enter Document Number" \* MERGEFORMAT </w:instrText>
            </w:r>
            <w:r>
              <w:rPr>
                <w:b/>
              </w:rPr>
              <w:fldChar w:fldCharType="separate"/>
            </w:r>
            <w:bookmarkStart w:id="2" w:name="DocNo"/>
            <w:r w:rsidR="004F2324">
              <w:rPr>
                <w:b/>
              </w:rPr>
              <w:t>SPIRE-RAL-DOC-003138</w:t>
            </w:r>
            <w:bookmarkEnd w:id="2"/>
            <w:r>
              <w:rPr>
                <w:b/>
              </w:rPr>
              <w:fldChar w:fldCharType="end"/>
            </w:r>
            <w:fldSimple w:instr=" REF DocNo  \* MERGEFORMAT ">
              <w:r w:rsidR="00D45C2A" w:rsidRPr="00D45C2A">
                <w:rPr>
                  <w:bCs/>
                  <w:lang w:val="en-US"/>
                </w:rPr>
                <w:t>SPIRE-RAL-DOC-003138</w:t>
              </w:r>
            </w:fldSimple>
          </w:p>
        </w:tc>
      </w:tr>
      <w:tr w:rsidR="00D74DBD">
        <w:tc>
          <w:tcPr>
            <w:tcW w:w="2347" w:type="dxa"/>
          </w:tcPr>
          <w:p w:rsidR="00D74DBD" w:rsidRDefault="00237129">
            <w:pPr>
              <w:jc w:val="both"/>
              <w:rPr>
                <w:b/>
              </w:rPr>
            </w:pPr>
            <w:r>
              <w:rPr>
                <w:b/>
              </w:rPr>
              <w:t>ISSUE:</w:t>
            </w:r>
          </w:p>
          <w:p w:rsidR="00D74DBD" w:rsidRDefault="00D74DBD">
            <w:pPr>
              <w:jc w:val="both"/>
              <w:rPr>
                <w:b/>
              </w:rPr>
            </w:pPr>
          </w:p>
          <w:p w:rsidR="00D74DBD" w:rsidRDefault="00D74DBD">
            <w:pPr>
              <w:jc w:val="both"/>
              <w:rPr>
                <w:b/>
              </w:rPr>
            </w:pPr>
          </w:p>
          <w:p w:rsidR="00D74DBD" w:rsidRDefault="00D74DBD">
            <w:pPr>
              <w:jc w:val="both"/>
              <w:rPr>
                <w:b/>
              </w:rPr>
            </w:pPr>
          </w:p>
          <w:p w:rsidR="00D74DBD" w:rsidRDefault="00D74DBD">
            <w:pPr>
              <w:jc w:val="both"/>
              <w:rPr>
                <w:b/>
              </w:rPr>
            </w:pPr>
          </w:p>
          <w:p w:rsidR="00D74DBD" w:rsidRDefault="00D74DBD">
            <w:pPr>
              <w:jc w:val="both"/>
              <w:rPr>
                <w:b/>
              </w:rPr>
            </w:pPr>
          </w:p>
          <w:p w:rsidR="00D74DBD" w:rsidRDefault="00D74DBD">
            <w:pPr>
              <w:jc w:val="both"/>
              <w:rPr>
                <w:b/>
              </w:rPr>
            </w:pPr>
          </w:p>
        </w:tc>
        <w:tc>
          <w:tcPr>
            <w:tcW w:w="3431" w:type="dxa"/>
          </w:tcPr>
          <w:p w:rsidR="00D74DBD" w:rsidRDefault="00714918">
            <w:pPr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 w:rsidR="00237129">
              <w:rPr>
                <w:b/>
              </w:rPr>
              <w:instrText xml:space="preserve"> ASK DocVersion "Enter Document Version (e.g. .01)" \* MERGEFORMAT </w:instrText>
            </w:r>
            <w:r>
              <w:rPr>
                <w:b/>
              </w:rPr>
              <w:fldChar w:fldCharType="separate"/>
            </w:r>
            <w:bookmarkStart w:id="3" w:name="DocVersion"/>
            <w:r w:rsidR="004F2324">
              <w:rPr>
                <w:b/>
              </w:rPr>
              <w:t>Issue 1.0</w:t>
            </w:r>
            <w:bookmarkEnd w:id="3"/>
            <w:r>
              <w:rPr>
                <w:b/>
              </w:rPr>
              <w:fldChar w:fldCharType="end"/>
            </w:r>
            <w:fldSimple w:instr=" REF DocVersion  \* MERGEFORMAT ">
              <w:r w:rsidR="00D45C2A" w:rsidRPr="00D45C2A">
                <w:rPr>
                  <w:bCs/>
                  <w:lang w:val="en-US"/>
                </w:rPr>
                <w:t>Issue 1.0</w:t>
              </w:r>
            </w:fldSimple>
            <w:r w:rsidR="00237129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D74DBD" w:rsidRDefault="00237129">
            <w:pPr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710" w:type="dxa"/>
          </w:tcPr>
          <w:p w:rsidR="00D74DBD" w:rsidRDefault="00714918">
            <w:pPr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 w:rsidR="00237129">
              <w:rPr>
                <w:b/>
              </w:rPr>
              <w:instrText xml:space="preserve"> ASK DocDate "Enter Document Date (e.g. 20th June 1999)" \* MERGEFORMAT </w:instrText>
            </w:r>
            <w:r>
              <w:rPr>
                <w:b/>
              </w:rPr>
              <w:fldChar w:fldCharType="separate"/>
            </w:r>
            <w:bookmarkStart w:id="4" w:name="DocDate"/>
            <w:r w:rsidR="004F2324">
              <w:rPr>
                <w:b/>
              </w:rPr>
              <w:t>7th August 2008</w:t>
            </w:r>
            <w:bookmarkEnd w:id="4"/>
            <w:r>
              <w:rPr>
                <w:b/>
              </w:rPr>
              <w:fldChar w:fldCharType="end"/>
            </w:r>
            <w:fldSimple w:instr=" REF DocDate  \* MERGEFORMAT ">
              <w:r w:rsidR="00D45C2A" w:rsidRPr="00D45C2A">
                <w:rPr>
                  <w:bCs/>
                  <w:lang w:val="en-US"/>
                </w:rPr>
                <w:t>7th August 2008</w:t>
              </w:r>
            </w:fldSimple>
            <w:r w:rsidR="00237129">
              <w:rPr>
                <w:b/>
              </w:rPr>
              <w:t xml:space="preserve"> </w:t>
            </w:r>
          </w:p>
        </w:tc>
      </w:tr>
      <w:tr w:rsidR="00D74DBD">
        <w:trPr>
          <w:trHeight w:val="608"/>
        </w:trPr>
        <w:tc>
          <w:tcPr>
            <w:tcW w:w="2347" w:type="dxa"/>
          </w:tcPr>
          <w:p w:rsidR="00D74DBD" w:rsidRDefault="00237129">
            <w:pPr>
              <w:jc w:val="both"/>
              <w:rPr>
                <w:b/>
              </w:rPr>
            </w:pPr>
            <w:r>
              <w:rPr>
                <w:b/>
              </w:rPr>
              <w:t>APPROVED BY:</w:t>
            </w:r>
          </w:p>
          <w:p w:rsidR="00D74DBD" w:rsidRDefault="00D74DBD">
            <w:pPr>
              <w:jc w:val="both"/>
              <w:rPr>
                <w:b/>
              </w:rPr>
            </w:pPr>
          </w:p>
        </w:tc>
        <w:tc>
          <w:tcPr>
            <w:tcW w:w="3431" w:type="dxa"/>
          </w:tcPr>
          <w:p w:rsidR="00D74DBD" w:rsidRDefault="00D74DBD">
            <w:pPr>
              <w:jc w:val="both"/>
              <w:rPr>
                <w:sz w:val="24"/>
              </w:rPr>
            </w:pPr>
          </w:p>
        </w:tc>
        <w:tc>
          <w:tcPr>
            <w:tcW w:w="900" w:type="dxa"/>
          </w:tcPr>
          <w:p w:rsidR="00D74DBD" w:rsidRDefault="00237129">
            <w:pPr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710" w:type="dxa"/>
          </w:tcPr>
          <w:p w:rsidR="00D74DBD" w:rsidRDefault="00D74DBD">
            <w:pPr>
              <w:jc w:val="both"/>
              <w:rPr>
                <w:b/>
              </w:rPr>
            </w:pPr>
          </w:p>
        </w:tc>
      </w:tr>
    </w:tbl>
    <w:p w:rsidR="00D74DBD" w:rsidRDefault="00D74DBD"/>
    <w:p w:rsidR="00D74DBD" w:rsidRDefault="00D74DBD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64C0F" w:rsidRDefault="00D64C0F">
      <w:pPr>
        <w:jc w:val="both"/>
        <w:rPr>
          <w:b/>
        </w:rPr>
      </w:pPr>
    </w:p>
    <w:p w:rsidR="00D74DBD" w:rsidRDefault="00237129">
      <w:pPr>
        <w:jc w:val="both"/>
      </w:pPr>
      <w:r>
        <w:rPr>
          <w:b/>
          <w:sz w:val="32"/>
          <w:u w:val="single"/>
        </w:rPr>
        <w:t>Distribution</w:t>
      </w:r>
    </w:p>
    <w:p w:rsidR="00D74DBD" w:rsidRDefault="00D74DBD">
      <w:pPr>
        <w:jc w:val="both"/>
      </w:pPr>
    </w:p>
    <w:tbl>
      <w:tblPr>
        <w:tblW w:w="0" w:type="auto"/>
        <w:tblLayout w:type="fixed"/>
        <w:tblLook w:val="0000"/>
      </w:tblPr>
      <w:tblGrid>
        <w:gridCol w:w="6228"/>
        <w:gridCol w:w="3160"/>
      </w:tblGrid>
      <w:tr w:rsidR="00D74DBD">
        <w:tc>
          <w:tcPr>
            <w:tcW w:w="6228" w:type="dxa"/>
          </w:tcPr>
          <w:p w:rsidR="00D74DBD" w:rsidRDefault="000F3BA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ICCMT members</w:t>
            </w:r>
          </w:p>
        </w:tc>
        <w:tc>
          <w:tcPr>
            <w:tcW w:w="3160" w:type="dxa"/>
          </w:tcPr>
          <w:p w:rsidR="00D74DBD" w:rsidRDefault="00D74DBD">
            <w:pPr>
              <w:jc w:val="both"/>
              <w:rPr>
                <w:b/>
                <w:sz w:val="28"/>
              </w:rPr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  <w:rPr>
                <w:b/>
                <w:sz w:val="28"/>
              </w:rPr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  <w:rPr>
                <w:b/>
                <w:sz w:val="28"/>
              </w:rPr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pStyle w:val="DRAL10"/>
              <w:jc w:val="both"/>
              <w:rPr>
                <w:rFonts w:ascii="Times New Roman" w:hAnsi="Times New Roman"/>
              </w:rPr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6228" w:type="dxa"/>
          </w:tcPr>
          <w:p w:rsidR="00D74DBD" w:rsidRDefault="00D74DBD">
            <w:pPr>
              <w:jc w:val="both"/>
            </w:pPr>
          </w:p>
        </w:tc>
        <w:tc>
          <w:tcPr>
            <w:tcW w:w="3160" w:type="dxa"/>
          </w:tcPr>
          <w:p w:rsidR="00D74DBD" w:rsidRDefault="00D74DBD">
            <w:pPr>
              <w:jc w:val="both"/>
            </w:pPr>
          </w:p>
        </w:tc>
      </w:tr>
    </w:tbl>
    <w:p w:rsidR="00D74DBD" w:rsidRDefault="00237129">
      <w:pPr>
        <w:jc w:val="both"/>
        <w:outlineLvl w:val="0"/>
        <w:rPr>
          <w:b/>
          <w:color w:val="000000"/>
          <w:sz w:val="32"/>
          <w:u w:val="single"/>
        </w:rPr>
      </w:pPr>
      <w:r>
        <w:br w:type="page"/>
      </w:r>
      <w:r>
        <w:rPr>
          <w:b/>
          <w:shadow/>
          <w:noProof/>
          <w:color w:val="000000"/>
          <w:sz w:val="32"/>
          <w:u w:val="single"/>
        </w:rPr>
        <w:lastRenderedPageBreak/>
        <w:t>Change Record</w:t>
      </w:r>
    </w:p>
    <w:p w:rsidR="00D74DBD" w:rsidRDefault="00D74DBD">
      <w:pPr>
        <w:jc w:val="both"/>
        <w:rPr>
          <w:b/>
          <w:color w:val="000000"/>
          <w:sz w:val="19"/>
        </w:rPr>
      </w:pPr>
    </w:p>
    <w:p w:rsidR="00D74DBD" w:rsidRDefault="00D74DBD">
      <w:pPr>
        <w:jc w:val="both"/>
      </w:pPr>
    </w:p>
    <w:tbl>
      <w:tblPr>
        <w:tblW w:w="0" w:type="auto"/>
        <w:tblLayout w:type="fixed"/>
        <w:tblLook w:val="0000"/>
      </w:tblPr>
      <w:tblGrid>
        <w:gridCol w:w="2093"/>
        <w:gridCol w:w="2093"/>
        <w:gridCol w:w="5845"/>
      </w:tblGrid>
      <w:tr w:rsidR="00D74DBD">
        <w:tc>
          <w:tcPr>
            <w:tcW w:w="2093" w:type="dxa"/>
          </w:tcPr>
          <w:p w:rsidR="00D74DBD" w:rsidRDefault="00237129">
            <w:pPr>
              <w:jc w:val="both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093" w:type="dxa"/>
          </w:tcPr>
          <w:p w:rsidR="00D74DBD" w:rsidRDefault="00237129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845" w:type="dxa"/>
          </w:tcPr>
          <w:p w:rsidR="00D74DBD" w:rsidRDefault="00237129">
            <w:pPr>
              <w:jc w:val="both"/>
              <w:rPr>
                <w:b/>
              </w:rPr>
            </w:pPr>
            <w:r>
              <w:rPr>
                <w:b/>
              </w:rPr>
              <w:t>Changes</w:t>
            </w:r>
          </w:p>
        </w:tc>
      </w:tr>
      <w:tr w:rsidR="00D74DBD">
        <w:tc>
          <w:tcPr>
            <w:tcW w:w="2093" w:type="dxa"/>
          </w:tcPr>
          <w:p w:rsidR="00D74DBD" w:rsidRDefault="00D74DBD">
            <w:pPr>
              <w:jc w:val="both"/>
            </w:pPr>
          </w:p>
        </w:tc>
        <w:tc>
          <w:tcPr>
            <w:tcW w:w="2093" w:type="dxa"/>
          </w:tcPr>
          <w:p w:rsidR="00D74DBD" w:rsidRDefault="00D74DBD">
            <w:pPr>
              <w:jc w:val="both"/>
            </w:pPr>
          </w:p>
        </w:tc>
        <w:tc>
          <w:tcPr>
            <w:tcW w:w="5845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2093" w:type="dxa"/>
          </w:tcPr>
          <w:p w:rsidR="00D74DBD" w:rsidRDefault="000F3BA8">
            <w:pPr>
              <w:jc w:val="both"/>
            </w:pPr>
            <w:r>
              <w:t>1.0</w:t>
            </w:r>
          </w:p>
        </w:tc>
        <w:tc>
          <w:tcPr>
            <w:tcW w:w="2093" w:type="dxa"/>
          </w:tcPr>
          <w:p w:rsidR="00D74DBD" w:rsidRDefault="000F3BA8">
            <w:pPr>
              <w:jc w:val="both"/>
            </w:pPr>
            <w:r>
              <w:t>8</w:t>
            </w:r>
            <w:r w:rsidRPr="000F3BA8">
              <w:rPr>
                <w:vertAlign w:val="superscript"/>
              </w:rPr>
              <w:t>th</w:t>
            </w:r>
            <w:r>
              <w:t xml:space="preserve"> August 2008</w:t>
            </w:r>
          </w:p>
        </w:tc>
        <w:tc>
          <w:tcPr>
            <w:tcW w:w="5845" w:type="dxa"/>
          </w:tcPr>
          <w:p w:rsidR="00D74DBD" w:rsidRDefault="000F3BA8">
            <w:pPr>
              <w:jc w:val="both"/>
            </w:pPr>
            <w:r>
              <w:t>First Issue</w:t>
            </w:r>
          </w:p>
        </w:tc>
      </w:tr>
      <w:tr w:rsidR="00D74DBD">
        <w:tc>
          <w:tcPr>
            <w:tcW w:w="2093" w:type="dxa"/>
          </w:tcPr>
          <w:p w:rsidR="00D74DBD" w:rsidRDefault="00D74DBD">
            <w:pPr>
              <w:jc w:val="both"/>
            </w:pPr>
          </w:p>
        </w:tc>
        <w:tc>
          <w:tcPr>
            <w:tcW w:w="2093" w:type="dxa"/>
          </w:tcPr>
          <w:p w:rsidR="00D74DBD" w:rsidRDefault="00D74DBD">
            <w:pPr>
              <w:jc w:val="both"/>
            </w:pPr>
          </w:p>
        </w:tc>
        <w:tc>
          <w:tcPr>
            <w:tcW w:w="5845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2093" w:type="dxa"/>
          </w:tcPr>
          <w:p w:rsidR="00D74DBD" w:rsidRDefault="00D74DBD">
            <w:pPr>
              <w:jc w:val="both"/>
            </w:pPr>
          </w:p>
        </w:tc>
        <w:tc>
          <w:tcPr>
            <w:tcW w:w="2093" w:type="dxa"/>
          </w:tcPr>
          <w:p w:rsidR="00D74DBD" w:rsidRDefault="00D74DBD">
            <w:pPr>
              <w:jc w:val="both"/>
            </w:pPr>
          </w:p>
        </w:tc>
        <w:tc>
          <w:tcPr>
            <w:tcW w:w="5845" w:type="dxa"/>
          </w:tcPr>
          <w:p w:rsidR="00D74DBD" w:rsidRDefault="00D74DBD">
            <w:pPr>
              <w:jc w:val="both"/>
            </w:pPr>
          </w:p>
        </w:tc>
      </w:tr>
      <w:tr w:rsidR="00D74DBD">
        <w:tc>
          <w:tcPr>
            <w:tcW w:w="2093" w:type="dxa"/>
          </w:tcPr>
          <w:p w:rsidR="00D74DBD" w:rsidRDefault="00D74DBD">
            <w:pPr>
              <w:jc w:val="both"/>
            </w:pPr>
          </w:p>
        </w:tc>
        <w:tc>
          <w:tcPr>
            <w:tcW w:w="2093" w:type="dxa"/>
          </w:tcPr>
          <w:p w:rsidR="00D74DBD" w:rsidRDefault="00D74DBD">
            <w:pPr>
              <w:jc w:val="both"/>
            </w:pPr>
          </w:p>
        </w:tc>
        <w:tc>
          <w:tcPr>
            <w:tcW w:w="5845" w:type="dxa"/>
          </w:tcPr>
          <w:p w:rsidR="00D74DBD" w:rsidRDefault="00D74DBD">
            <w:pPr>
              <w:jc w:val="both"/>
            </w:pPr>
          </w:p>
        </w:tc>
      </w:tr>
    </w:tbl>
    <w:p w:rsidR="00D74DBD" w:rsidRDefault="00D74DBD">
      <w:pPr>
        <w:jc w:val="both"/>
        <w:rPr>
          <w:b/>
          <w:color w:val="000000"/>
          <w:sz w:val="19"/>
        </w:rPr>
      </w:pPr>
    </w:p>
    <w:p w:rsidR="00D74DBD" w:rsidRDefault="00D74DBD">
      <w:pPr>
        <w:jc w:val="both"/>
        <w:rPr>
          <w:b/>
          <w:color w:val="000000"/>
          <w:sz w:val="19"/>
        </w:rPr>
      </w:pPr>
    </w:p>
    <w:p w:rsidR="00D74DBD" w:rsidRDefault="00D74DBD">
      <w:pPr>
        <w:jc w:val="both"/>
        <w:rPr>
          <w:b/>
          <w:color w:val="000000"/>
          <w:sz w:val="19"/>
        </w:rPr>
      </w:pPr>
    </w:p>
    <w:p w:rsidR="00D74DBD" w:rsidRDefault="00237129">
      <w:pPr>
        <w:jc w:val="both"/>
        <w:outlineLvl w:val="0"/>
        <w:rPr>
          <w:b/>
          <w:smallCaps/>
          <w:color w:val="000000"/>
          <w:sz w:val="28"/>
          <w:u w:val="single"/>
        </w:rPr>
      </w:pPr>
      <w:r>
        <w:rPr>
          <w:b/>
          <w:smallCaps/>
          <w:color w:val="000000"/>
          <w:sz w:val="28"/>
          <w:u w:val="single"/>
        </w:rPr>
        <w:br w:type="page"/>
      </w:r>
      <w:r>
        <w:rPr>
          <w:b/>
          <w:smallCaps/>
          <w:color w:val="000000"/>
          <w:sz w:val="28"/>
          <w:u w:val="single"/>
        </w:rPr>
        <w:lastRenderedPageBreak/>
        <w:t>Table of Contents</w:t>
      </w:r>
    </w:p>
    <w:p w:rsidR="00D74DBD" w:rsidRDefault="00D74DBD">
      <w:pPr>
        <w:jc w:val="both"/>
        <w:outlineLvl w:val="0"/>
        <w:rPr>
          <w:b/>
          <w:smallCaps/>
          <w:color w:val="000000"/>
          <w:sz w:val="28"/>
          <w:u w:val="single"/>
        </w:rPr>
      </w:pPr>
    </w:p>
    <w:p w:rsidR="00D74DBD" w:rsidRDefault="00237129">
      <w:pPr>
        <w:jc w:val="both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Figures</w:t>
      </w:r>
    </w:p>
    <w:p w:rsidR="00D74DBD" w:rsidRDefault="00D74DBD">
      <w:pPr>
        <w:jc w:val="both"/>
        <w:rPr>
          <w:b/>
          <w:smallCaps/>
          <w:sz w:val="28"/>
          <w:u w:val="single"/>
        </w:rPr>
      </w:pPr>
    </w:p>
    <w:p w:rsidR="00D74DBD" w:rsidRDefault="00237129">
      <w:pPr>
        <w:jc w:val="both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Tables</w:t>
      </w:r>
    </w:p>
    <w:p w:rsidR="00D74DBD" w:rsidRDefault="00D74DBD">
      <w:pPr>
        <w:jc w:val="both"/>
        <w:rPr>
          <w:b/>
          <w:smallCaps/>
          <w:sz w:val="28"/>
          <w:u w:val="single"/>
        </w:rPr>
      </w:pPr>
    </w:p>
    <w:p w:rsidR="00D74DBD" w:rsidRDefault="00237129">
      <w:pPr>
        <w:jc w:val="both"/>
        <w:rPr>
          <w:b/>
          <w:color w:val="000000"/>
          <w:sz w:val="28"/>
          <w:u w:val="single"/>
        </w:rPr>
      </w:pPr>
      <w:r>
        <w:rPr>
          <w:smallCaps/>
          <w:sz w:val="28"/>
        </w:rPr>
        <w:br w:type="page"/>
      </w:r>
      <w:r>
        <w:rPr>
          <w:b/>
          <w:color w:val="000000"/>
          <w:sz w:val="28"/>
          <w:u w:val="single"/>
        </w:rPr>
        <w:lastRenderedPageBreak/>
        <w:t>Glossary</w:t>
      </w:r>
    </w:p>
    <w:p w:rsidR="00D74DBD" w:rsidRDefault="00D74DBD">
      <w:pPr>
        <w:jc w:val="both"/>
      </w:pPr>
    </w:p>
    <w:tbl>
      <w:tblPr>
        <w:tblStyle w:val="TableGrid"/>
        <w:tblW w:w="9388" w:type="dxa"/>
        <w:tblLayout w:type="fixed"/>
        <w:tblLook w:val="0000"/>
      </w:tblPr>
      <w:tblGrid>
        <w:gridCol w:w="1242"/>
        <w:gridCol w:w="8146"/>
      </w:tblGrid>
      <w:tr w:rsidR="00D74DBD" w:rsidTr="000F3BA8">
        <w:tc>
          <w:tcPr>
            <w:tcW w:w="1242" w:type="dxa"/>
          </w:tcPr>
          <w:p w:rsidR="00D74DBD" w:rsidRDefault="000F3BA8">
            <w:pPr>
              <w:jc w:val="both"/>
            </w:pPr>
            <w:r>
              <w:t>ICC</w:t>
            </w:r>
          </w:p>
        </w:tc>
        <w:tc>
          <w:tcPr>
            <w:tcW w:w="8146" w:type="dxa"/>
          </w:tcPr>
          <w:p w:rsidR="00D74DBD" w:rsidRDefault="000F3BA8">
            <w:pPr>
              <w:jc w:val="both"/>
            </w:pPr>
            <w:r>
              <w:t>Instrument Control Centre</w:t>
            </w: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  <w:tr w:rsidR="00D74DBD" w:rsidTr="000F3BA8">
        <w:tc>
          <w:tcPr>
            <w:tcW w:w="1242" w:type="dxa"/>
          </w:tcPr>
          <w:p w:rsidR="00D74DBD" w:rsidRDefault="00D74DBD">
            <w:pPr>
              <w:jc w:val="both"/>
            </w:pPr>
          </w:p>
        </w:tc>
        <w:tc>
          <w:tcPr>
            <w:tcW w:w="8146" w:type="dxa"/>
          </w:tcPr>
          <w:p w:rsidR="00D74DBD" w:rsidRDefault="00D74DBD">
            <w:pPr>
              <w:jc w:val="both"/>
            </w:pPr>
          </w:p>
        </w:tc>
      </w:tr>
    </w:tbl>
    <w:p w:rsidR="00D74DBD" w:rsidRDefault="00D74DBD">
      <w:pPr>
        <w:jc w:val="both"/>
      </w:pPr>
    </w:p>
    <w:p w:rsidR="00D74DBD" w:rsidRDefault="00237129">
      <w:pPr>
        <w:pStyle w:val="Heading1"/>
        <w:jc w:val="both"/>
      </w:pPr>
      <w:r>
        <w:br w:type="page"/>
      </w:r>
      <w:bookmarkStart w:id="5" w:name="_Toc431897193"/>
      <w:bookmarkStart w:id="6" w:name="_Toc454681174"/>
      <w:r>
        <w:lastRenderedPageBreak/>
        <w:t>Introduction</w:t>
      </w:r>
    </w:p>
    <w:p w:rsidR="000F3BA8" w:rsidRPr="000F3BA8" w:rsidRDefault="000F3BA8" w:rsidP="000F3BA8"/>
    <w:p w:rsidR="00D74DBD" w:rsidRDefault="00237129">
      <w:pPr>
        <w:pStyle w:val="Heading2"/>
      </w:pPr>
      <w:r>
        <w:t>Scope</w:t>
      </w:r>
      <w:bookmarkEnd w:id="5"/>
      <w:bookmarkEnd w:id="6"/>
    </w:p>
    <w:p w:rsidR="000F3BA8" w:rsidRPr="000F3BA8" w:rsidRDefault="000F3BA8" w:rsidP="000F3BA8">
      <w:r>
        <w:t>This document defines the required staffing levels of the SPIRE Instrument Control Centre (ICC) for all of the post launch operational phases of the mission</w:t>
      </w:r>
      <w:r w:rsidR="001466D6">
        <w:t xml:space="preserve"> (i</w:t>
      </w:r>
      <w:r>
        <w:t xml:space="preserve">.e. Commissioning Phase to the end of the Routine Operations Phase. </w:t>
      </w:r>
    </w:p>
    <w:p w:rsidR="00D74DBD" w:rsidRDefault="00237129">
      <w:pPr>
        <w:pStyle w:val="Heading2"/>
      </w:pPr>
      <w:r>
        <w:t>Structure of Document</w:t>
      </w:r>
    </w:p>
    <w:p w:rsidR="000F3BA8" w:rsidRDefault="000F3BA8" w:rsidP="000F3BA8">
      <w:r>
        <w:t>Section 2 gives a summary of the required staffing levels in terms of different expertise</w:t>
      </w:r>
      <w:r w:rsidR="00E50FDA">
        <w:t xml:space="preserve"> based on </w:t>
      </w:r>
      <w:proofErr w:type="spellStart"/>
      <w:r w:rsidR="00E50FDA">
        <w:t>teh</w:t>
      </w:r>
      <w:proofErr w:type="spellEnd"/>
      <w:r w:rsidR="00E50FDA">
        <w:t xml:space="preserve"> analysis contained in Appendix A.</w:t>
      </w:r>
    </w:p>
    <w:p w:rsidR="00E50FDA" w:rsidRDefault="00E50FDA" w:rsidP="000F3BA8"/>
    <w:p w:rsidR="00E50FDA" w:rsidRPr="000F3BA8" w:rsidRDefault="00E50FDA" w:rsidP="000F3BA8">
      <w:r>
        <w:t>Section 3 identifies the SPIRE ICC members available and their expertise</w:t>
      </w:r>
    </w:p>
    <w:p w:rsidR="00D74DBD" w:rsidRDefault="00237129">
      <w:pPr>
        <w:pStyle w:val="Heading2"/>
      </w:pPr>
      <w:bookmarkStart w:id="7" w:name="_Toc431897194"/>
      <w:bookmarkStart w:id="8" w:name="_Toc454681175"/>
      <w:r>
        <w:t>Documents</w:t>
      </w:r>
      <w:bookmarkEnd w:id="7"/>
      <w:bookmarkEnd w:id="8"/>
    </w:p>
    <w:p w:rsidR="00D74DBD" w:rsidRDefault="00237129">
      <w:pPr>
        <w:pStyle w:val="Heading3"/>
      </w:pPr>
      <w:bookmarkStart w:id="9" w:name="_Toc431897195"/>
      <w:bookmarkStart w:id="10" w:name="_Toc454681176"/>
      <w:r>
        <w:t>Applicable Documents</w:t>
      </w:r>
      <w:bookmarkEnd w:id="9"/>
      <w:bookmarkEnd w:id="10"/>
    </w:p>
    <w:tbl>
      <w:tblPr>
        <w:tblW w:w="9388" w:type="dxa"/>
        <w:tblLayout w:type="fixed"/>
        <w:tblLook w:val="0000"/>
      </w:tblPr>
      <w:tblGrid>
        <w:gridCol w:w="1101"/>
        <w:gridCol w:w="8287"/>
      </w:tblGrid>
      <w:tr w:rsidR="00D74DBD" w:rsidTr="000F3BA8">
        <w:tc>
          <w:tcPr>
            <w:tcW w:w="1101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87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</w:tr>
      <w:tr w:rsidR="00D74DBD" w:rsidTr="000F3BA8">
        <w:tc>
          <w:tcPr>
            <w:tcW w:w="1101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87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</w:tr>
      <w:tr w:rsidR="00D74DBD" w:rsidTr="000F3BA8">
        <w:tc>
          <w:tcPr>
            <w:tcW w:w="1101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87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</w:tr>
      <w:tr w:rsidR="00D74DBD" w:rsidTr="000F3BA8">
        <w:tc>
          <w:tcPr>
            <w:tcW w:w="1101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87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D74DBD" w:rsidRDefault="00D74DBD">
      <w:pPr>
        <w:jc w:val="both"/>
        <w:rPr>
          <w:b/>
          <w:color w:val="000000"/>
          <w:sz w:val="24"/>
        </w:rPr>
      </w:pPr>
    </w:p>
    <w:p w:rsidR="00D74DBD" w:rsidRDefault="00237129">
      <w:pPr>
        <w:pStyle w:val="Heading3"/>
      </w:pPr>
      <w:bookmarkStart w:id="11" w:name="_Toc431897196"/>
      <w:bookmarkStart w:id="12" w:name="_Toc454681177"/>
      <w:r>
        <w:t>Reference Documents</w:t>
      </w:r>
      <w:bookmarkEnd w:id="11"/>
      <w:bookmarkEnd w:id="12"/>
    </w:p>
    <w:p w:rsidR="00D74DBD" w:rsidRDefault="00D74DBD">
      <w:pPr>
        <w:jc w:val="both"/>
      </w:pPr>
    </w:p>
    <w:tbl>
      <w:tblPr>
        <w:tblW w:w="0" w:type="auto"/>
        <w:tblLayout w:type="fixed"/>
        <w:tblLook w:val="0000"/>
      </w:tblPr>
      <w:tblGrid>
        <w:gridCol w:w="1101"/>
        <w:gridCol w:w="8287"/>
      </w:tblGrid>
      <w:tr w:rsidR="00D74DBD">
        <w:tc>
          <w:tcPr>
            <w:tcW w:w="1101" w:type="dxa"/>
          </w:tcPr>
          <w:p w:rsidR="00D74DBD" w:rsidRDefault="000F3BA8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RD01</w:t>
            </w:r>
          </w:p>
        </w:tc>
        <w:tc>
          <w:tcPr>
            <w:tcW w:w="8287" w:type="dxa"/>
          </w:tcPr>
          <w:p w:rsidR="00D74DBD" w:rsidRDefault="000F3BA8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SPIRE Operations Description (SPIRE-RAL-DOC-002888), Issue 1.1</w:t>
            </w:r>
          </w:p>
        </w:tc>
      </w:tr>
      <w:tr w:rsidR="00D74DBD">
        <w:tc>
          <w:tcPr>
            <w:tcW w:w="1101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87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</w:tr>
      <w:tr w:rsidR="00D74DBD">
        <w:tc>
          <w:tcPr>
            <w:tcW w:w="1101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87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</w:tr>
      <w:tr w:rsidR="00D74DBD">
        <w:tc>
          <w:tcPr>
            <w:tcW w:w="1101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87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</w:tr>
      <w:tr w:rsidR="00D74DBD">
        <w:tc>
          <w:tcPr>
            <w:tcW w:w="1101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87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</w:tr>
      <w:tr w:rsidR="00D74DBD">
        <w:tc>
          <w:tcPr>
            <w:tcW w:w="1101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87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</w:tr>
      <w:tr w:rsidR="00D74DBD">
        <w:tc>
          <w:tcPr>
            <w:tcW w:w="1101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87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</w:tr>
      <w:tr w:rsidR="00D74DBD">
        <w:tc>
          <w:tcPr>
            <w:tcW w:w="1101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87" w:type="dxa"/>
          </w:tcPr>
          <w:p w:rsidR="00D74DBD" w:rsidRDefault="00D74DBD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D74DBD" w:rsidRDefault="00D74DBD">
      <w:pPr>
        <w:jc w:val="both"/>
      </w:pPr>
    </w:p>
    <w:p w:rsidR="00D74DBD" w:rsidRDefault="00D74DBD">
      <w:pPr>
        <w:jc w:val="both"/>
      </w:pPr>
    </w:p>
    <w:p w:rsidR="00D42CF8" w:rsidRDefault="00D42CF8">
      <w:pPr>
        <w:rPr>
          <w:b/>
          <w:sz w:val="24"/>
        </w:rPr>
        <w:sectPr w:rsidR="00D42CF8" w:rsidSect="001466D6">
          <w:headerReference w:type="default" r:id="rId8"/>
          <w:type w:val="oddPage"/>
          <w:pgSz w:w="11906" w:h="16838"/>
          <w:pgMar w:top="1440" w:right="1797" w:bottom="1440" w:left="902" w:header="709" w:footer="709" w:gutter="0"/>
          <w:cols w:space="708"/>
          <w:docGrid w:linePitch="360"/>
        </w:sectPr>
      </w:pPr>
    </w:p>
    <w:p w:rsidR="00D42CF8" w:rsidRDefault="00D42CF8" w:rsidP="00D42CF8">
      <w:pPr>
        <w:pStyle w:val="Heading1"/>
        <w:numPr>
          <w:ilvl w:val="0"/>
          <w:numId w:val="0"/>
        </w:numPr>
      </w:pPr>
    </w:p>
    <w:p w:rsidR="005550FA" w:rsidRDefault="001466D6" w:rsidP="001466D6">
      <w:pPr>
        <w:pStyle w:val="Heading1"/>
      </w:pPr>
      <w:r>
        <w:t>Staffing Levels</w:t>
      </w:r>
    </w:p>
    <w:p w:rsidR="001466D6" w:rsidRDefault="00B75937" w:rsidP="003E70BF">
      <w:pPr>
        <w:pStyle w:val="Heading2"/>
      </w:pPr>
      <w:r>
        <w:t>Commissioning</w:t>
      </w:r>
      <w:r w:rsidR="003E70BF">
        <w:t xml:space="preserve"> Phase</w:t>
      </w:r>
    </w:p>
    <w:p w:rsidR="001466D6" w:rsidRDefault="001466D6" w:rsidP="001466D6"/>
    <w:tbl>
      <w:tblPr>
        <w:tblW w:w="0" w:type="auto"/>
        <w:tblInd w:w="250" w:type="dxa"/>
        <w:tblLook w:val="0000"/>
      </w:tblPr>
      <w:tblGrid>
        <w:gridCol w:w="3005"/>
        <w:gridCol w:w="750"/>
        <w:gridCol w:w="750"/>
        <w:gridCol w:w="750"/>
        <w:gridCol w:w="806"/>
        <w:gridCol w:w="739"/>
        <w:gridCol w:w="739"/>
        <w:gridCol w:w="739"/>
        <w:gridCol w:w="739"/>
        <w:gridCol w:w="650"/>
        <w:gridCol w:w="650"/>
        <w:gridCol w:w="761"/>
        <w:gridCol w:w="761"/>
        <w:gridCol w:w="783"/>
        <w:gridCol w:w="783"/>
      </w:tblGrid>
      <w:tr w:rsidR="00215CC7" w:rsidTr="00215CC7">
        <w:trPr>
          <w:trHeight w:val="34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Commissioning Phase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OPS1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OPS2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OPS3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OPS 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CAL</w:t>
              </w:r>
            </w:smartTag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CAL</w:t>
              </w:r>
            </w:smartTag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CAL</w:t>
              </w:r>
            </w:smartTag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CAL</w:t>
              </w:r>
            </w:smartTag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MAN</w:t>
              </w:r>
            </w:smartTag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MAN</w:t>
              </w:r>
            </w:smartTag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215CC7" w:rsidTr="00215CC7">
        <w:trPr>
          <w:trHeight w:val="2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C7" w:rsidRPr="00B75937" w:rsidRDefault="00215CC7" w:rsidP="008B56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 </w:t>
            </w:r>
            <w:r w:rsidRPr="00B75937">
              <w:rPr>
                <w:rFonts w:ascii="Arial" w:hAnsi="Arial" w:cs="Arial"/>
                <w:b/>
              </w:rPr>
              <w:t>ICC@MOC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</w:tr>
      <w:tr w:rsidR="00215CC7" w:rsidTr="00215CC7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C7" w:rsidRDefault="00215CC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Instrument Health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C7" w:rsidRDefault="00FF0FA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</w:tr>
      <w:tr w:rsidR="00215CC7" w:rsidTr="00215CC7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C7" w:rsidRDefault="00215CC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Observation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FF0FA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FF0FA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FF0FA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FF0FA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FF0FA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</w:tr>
      <w:tr w:rsidR="00215CC7" w:rsidTr="00215CC7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C7" w:rsidRDefault="00215CC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Calibration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FF0FA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FF0FA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FF0FA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FF0FA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FF0FA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</w:tr>
      <w:tr w:rsidR="00215CC7" w:rsidTr="00215CC7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C7" w:rsidRDefault="00215CC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Trend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86097E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C7" w:rsidRDefault="0086097E" w:rsidP="00860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</w:tr>
      <w:tr w:rsidR="00215CC7" w:rsidTr="00215CC7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C7" w:rsidRDefault="00215CC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PA/QA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5CC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5CC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5CC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5CC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5CC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</w:tr>
      <w:tr w:rsidR="00215CC7" w:rsidTr="00215CC7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C7" w:rsidRDefault="00215CC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Pipeline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</w:tr>
      <w:tr w:rsidR="00215CC7" w:rsidTr="00215CC7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C7" w:rsidRDefault="00215CC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Computing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</w:tr>
      <w:tr w:rsidR="00215CC7" w:rsidTr="00215CC7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C7" w:rsidRDefault="00215CC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 Facilities (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AVM</w:t>
              </w:r>
            </w:smartTag>
            <w:r>
              <w:rPr>
                <w:rFonts w:ascii="Arial" w:hAnsi="Arial" w:cs="Arial"/>
                <w:b/>
                <w:bCs/>
              </w:rPr>
              <w:t>/FS)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</w:tr>
      <w:tr w:rsidR="00215CC7" w:rsidTr="00215CC7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C7" w:rsidRDefault="00215CC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 (50%)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15CC7" w:rsidTr="00215CC7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C7" w:rsidRDefault="00215CC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Consortium Support (10%)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</w:tr>
      <w:tr w:rsidR="00215CC7" w:rsidTr="00215CC7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C7" w:rsidRDefault="00215CC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Meetings/Overheads (10%)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</w:tr>
      <w:tr w:rsidR="00215CC7" w:rsidTr="00215CC7">
        <w:trPr>
          <w:trHeight w:val="27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5CC7" w:rsidRDefault="00215CC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Problem handling (30%)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</w:tr>
      <w:tr w:rsidR="00215CC7" w:rsidTr="00215CC7">
        <w:trPr>
          <w:trHeight w:val="285"/>
        </w:trPr>
        <w:tc>
          <w:tcPr>
            <w:tcW w:w="0" w:type="auto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CC7" w:rsidRDefault="00215CC7" w:rsidP="008B56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C7" w:rsidRDefault="006824D2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CC7" w:rsidRDefault="00215CC7" w:rsidP="00215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3E70BF" w:rsidRDefault="003E70BF"/>
    <w:p w:rsidR="00B75937" w:rsidRDefault="00B75937">
      <w:pPr>
        <w:rPr>
          <w:b/>
          <w:sz w:val="28"/>
        </w:rPr>
      </w:pPr>
      <w:r>
        <w:br w:type="page"/>
      </w:r>
    </w:p>
    <w:p w:rsidR="00B75937" w:rsidRDefault="00B75937" w:rsidP="00B75937">
      <w:pPr>
        <w:pStyle w:val="Heading2"/>
        <w:numPr>
          <w:ilvl w:val="0"/>
          <w:numId w:val="0"/>
        </w:numPr>
      </w:pPr>
    </w:p>
    <w:p w:rsidR="00B75937" w:rsidRDefault="00B75937" w:rsidP="00B75937">
      <w:pPr>
        <w:pStyle w:val="Heading2"/>
      </w:pPr>
      <w:r>
        <w:t>PV Phase</w:t>
      </w:r>
    </w:p>
    <w:p w:rsidR="00B75937" w:rsidRDefault="00B75937" w:rsidP="00B75937"/>
    <w:tbl>
      <w:tblPr>
        <w:tblW w:w="0" w:type="auto"/>
        <w:tblInd w:w="250" w:type="dxa"/>
        <w:tblLook w:val="0000"/>
      </w:tblPr>
      <w:tblGrid>
        <w:gridCol w:w="3005"/>
        <w:gridCol w:w="750"/>
        <w:gridCol w:w="750"/>
        <w:gridCol w:w="750"/>
        <w:gridCol w:w="739"/>
        <w:gridCol w:w="739"/>
        <w:gridCol w:w="739"/>
        <w:gridCol w:w="739"/>
        <w:gridCol w:w="650"/>
        <w:gridCol w:w="650"/>
        <w:gridCol w:w="761"/>
        <w:gridCol w:w="761"/>
        <w:gridCol w:w="783"/>
        <w:gridCol w:w="783"/>
      </w:tblGrid>
      <w:tr w:rsidR="00B75937" w:rsidTr="00215CC7">
        <w:trPr>
          <w:trHeight w:val="34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PV Phase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OPS1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OPS2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OPS3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CAL</w:t>
              </w:r>
            </w:smartTag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CAL</w:t>
              </w:r>
            </w:smartTag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CAL</w:t>
              </w:r>
            </w:smartTag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CAL</w:t>
              </w:r>
            </w:smartTag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MAN</w:t>
              </w:r>
            </w:smartTag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937" w:rsidRDefault="00B75937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MAN</w:t>
              </w:r>
            </w:smartTag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B75937" w:rsidTr="008B5620">
        <w:trPr>
          <w:trHeight w:val="2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75937" w:rsidTr="008B5620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Instrument Health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75937" w:rsidTr="008B5620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Observation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215CC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75937" w:rsidTr="008B5620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Calibration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75937" w:rsidTr="008B5620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Trend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75937" w:rsidTr="008B5620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PA/QA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75937" w:rsidTr="008B5620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Pipeline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75937" w:rsidTr="008B5620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Computing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75937" w:rsidTr="008B5620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 Facilities (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AVM</w:t>
              </w:r>
            </w:smartTag>
            <w:r>
              <w:rPr>
                <w:rFonts w:ascii="Arial" w:hAnsi="Arial" w:cs="Arial"/>
                <w:b/>
                <w:bCs/>
              </w:rPr>
              <w:t>/FS)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75937" w:rsidTr="008B5620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 (50%)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75937" w:rsidTr="008B5620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Consortium Support (10%)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75937" w:rsidTr="008B5620">
        <w:trPr>
          <w:trHeight w:val="2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Meetings/Overheads (10%)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75937" w:rsidTr="008B5620">
        <w:trPr>
          <w:trHeight w:val="27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Problem handling (30%)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75937" w:rsidTr="008B5620">
        <w:trPr>
          <w:trHeight w:val="285"/>
        </w:trPr>
        <w:tc>
          <w:tcPr>
            <w:tcW w:w="0" w:type="auto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5937" w:rsidRDefault="00B75937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B75937" w:rsidRDefault="00B75937" w:rsidP="00B75937"/>
    <w:p w:rsidR="00B75937" w:rsidRDefault="00B75937" w:rsidP="00B75937">
      <w:pPr>
        <w:rPr>
          <w:b/>
          <w:sz w:val="28"/>
        </w:rPr>
      </w:pPr>
      <w:r>
        <w:br w:type="page"/>
      </w:r>
    </w:p>
    <w:p w:rsidR="00215CC7" w:rsidRDefault="00215CC7"/>
    <w:p w:rsidR="00215CC7" w:rsidRDefault="00215CC7"/>
    <w:p w:rsidR="003E70BF" w:rsidRDefault="00215CC7" w:rsidP="003E70BF">
      <w:pPr>
        <w:pStyle w:val="Heading2"/>
      </w:pPr>
      <w:r>
        <w:t xml:space="preserve">Science Demonstration and </w:t>
      </w:r>
      <w:r w:rsidR="003E70BF">
        <w:t>Routine Operations</w:t>
      </w:r>
      <w:r>
        <w:t xml:space="preserve"> Phases</w:t>
      </w:r>
    </w:p>
    <w:p w:rsidR="003E70BF" w:rsidRDefault="003E70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750"/>
        <w:gridCol w:w="750"/>
        <w:gridCol w:w="750"/>
        <w:gridCol w:w="739"/>
        <w:gridCol w:w="739"/>
        <w:gridCol w:w="739"/>
        <w:gridCol w:w="739"/>
        <w:gridCol w:w="650"/>
        <w:gridCol w:w="650"/>
        <w:gridCol w:w="761"/>
        <w:gridCol w:w="761"/>
        <w:gridCol w:w="783"/>
        <w:gridCol w:w="783"/>
      </w:tblGrid>
      <w:tr w:rsidR="003E70BF" w:rsidTr="00215CC7">
        <w:trPr>
          <w:trHeight w:val="345"/>
        </w:trPr>
        <w:tc>
          <w:tcPr>
            <w:tcW w:w="30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Routine Operations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OPS1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OPS2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OPS3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CAL</w:t>
              </w:r>
            </w:smartTag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CAL</w:t>
              </w:r>
            </w:smartTag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CAL</w:t>
              </w:r>
            </w:smartTag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CAL</w:t>
              </w:r>
            </w:smartTag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MAN</w:t>
              </w:r>
            </w:smartTag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13B" w:rsidRDefault="0074113B" w:rsidP="00215CC7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MAN</w:t>
              </w:r>
            </w:smartTag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E70BF" w:rsidTr="003E70BF">
        <w:trPr>
          <w:trHeight w:val="270"/>
        </w:trPr>
        <w:tc>
          <w:tcPr>
            <w:tcW w:w="3056" w:type="dxa"/>
            <w:tcBorders>
              <w:left w:val="single" w:sz="12" w:space="0" w:color="auto"/>
            </w:tcBorders>
          </w:tcPr>
          <w:p w:rsidR="0074113B" w:rsidRDefault="0074113B" w:rsidP="008B5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70BF" w:rsidTr="003E70BF">
        <w:trPr>
          <w:trHeight w:val="255"/>
        </w:trPr>
        <w:tc>
          <w:tcPr>
            <w:tcW w:w="3056" w:type="dxa"/>
            <w:tcBorders>
              <w:left w:val="single" w:sz="12" w:space="0" w:color="auto"/>
            </w:tcBorders>
          </w:tcPr>
          <w:p w:rsidR="0074113B" w:rsidRDefault="0074113B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Instrument Health Monitoring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70BF" w:rsidTr="003E70BF">
        <w:trPr>
          <w:trHeight w:val="255"/>
        </w:trPr>
        <w:tc>
          <w:tcPr>
            <w:tcW w:w="3056" w:type="dxa"/>
            <w:tcBorders>
              <w:left w:val="single" w:sz="12" w:space="0" w:color="auto"/>
            </w:tcBorders>
          </w:tcPr>
          <w:p w:rsidR="0074113B" w:rsidRDefault="0074113B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Observation Planning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70BF" w:rsidTr="003E70BF">
        <w:trPr>
          <w:trHeight w:val="255"/>
        </w:trPr>
        <w:tc>
          <w:tcPr>
            <w:tcW w:w="3056" w:type="dxa"/>
            <w:tcBorders>
              <w:left w:val="single" w:sz="12" w:space="0" w:color="auto"/>
            </w:tcBorders>
          </w:tcPr>
          <w:p w:rsidR="0074113B" w:rsidRDefault="0074113B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Calibration Analysis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70BF" w:rsidTr="003E70BF">
        <w:trPr>
          <w:trHeight w:val="255"/>
        </w:trPr>
        <w:tc>
          <w:tcPr>
            <w:tcW w:w="3056" w:type="dxa"/>
            <w:tcBorders>
              <w:left w:val="single" w:sz="12" w:space="0" w:color="auto"/>
            </w:tcBorders>
          </w:tcPr>
          <w:p w:rsidR="0074113B" w:rsidRDefault="0074113B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Trend Analysis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70BF" w:rsidTr="003E70BF">
        <w:trPr>
          <w:trHeight w:val="255"/>
        </w:trPr>
        <w:tc>
          <w:tcPr>
            <w:tcW w:w="3056" w:type="dxa"/>
            <w:tcBorders>
              <w:left w:val="single" w:sz="12" w:space="0" w:color="auto"/>
            </w:tcBorders>
          </w:tcPr>
          <w:p w:rsidR="0074113B" w:rsidRDefault="0074113B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PA/QA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70BF" w:rsidTr="003E70BF">
        <w:trPr>
          <w:trHeight w:val="255"/>
        </w:trPr>
        <w:tc>
          <w:tcPr>
            <w:tcW w:w="3056" w:type="dxa"/>
            <w:tcBorders>
              <w:left w:val="single" w:sz="12" w:space="0" w:color="auto"/>
            </w:tcBorders>
          </w:tcPr>
          <w:p w:rsidR="0074113B" w:rsidRDefault="0074113B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Pipeline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70BF" w:rsidTr="003E70BF">
        <w:trPr>
          <w:trHeight w:val="255"/>
        </w:trPr>
        <w:tc>
          <w:tcPr>
            <w:tcW w:w="3056" w:type="dxa"/>
            <w:tcBorders>
              <w:left w:val="single" w:sz="12" w:space="0" w:color="auto"/>
            </w:tcBorders>
          </w:tcPr>
          <w:p w:rsidR="0074113B" w:rsidRDefault="0074113B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Computing Support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70BF" w:rsidTr="003E70BF">
        <w:trPr>
          <w:trHeight w:val="255"/>
        </w:trPr>
        <w:tc>
          <w:tcPr>
            <w:tcW w:w="3056" w:type="dxa"/>
            <w:tcBorders>
              <w:left w:val="single" w:sz="12" w:space="0" w:color="auto"/>
            </w:tcBorders>
          </w:tcPr>
          <w:p w:rsidR="0074113B" w:rsidRDefault="0074113B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 Facilities (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</w:rPr>
                <w:t>AVM</w:t>
              </w:r>
            </w:smartTag>
            <w:r>
              <w:rPr>
                <w:rFonts w:ascii="Arial" w:hAnsi="Arial" w:cs="Arial"/>
                <w:b/>
                <w:bCs/>
              </w:rPr>
              <w:t>/FS)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70BF" w:rsidTr="003E70BF">
        <w:trPr>
          <w:trHeight w:val="255"/>
        </w:trPr>
        <w:tc>
          <w:tcPr>
            <w:tcW w:w="3056" w:type="dxa"/>
            <w:tcBorders>
              <w:left w:val="single" w:sz="12" w:space="0" w:color="auto"/>
            </w:tcBorders>
          </w:tcPr>
          <w:p w:rsidR="0074113B" w:rsidRDefault="0074113B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 (50%)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E70BF" w:rsidTr="003E70BF">
        <w:trPr>
          <w:trHeight w:val="255"/>
        </w:trPr>
        <w:tc>
          <w:tcPr>
            <w:tcW w:w="3056" w:type="dxa"/>
            <w:tcBorders>
              <w:left w:val="single" w:sz="12" w:space="0" w:color="auto"/>
            </w:tcBorders>
          </w:tcPr>
          <w:p w:rsidR="0074113B" w:rsidRDefault="0074113B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Consortium Support (10%)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70BF" w:rsidTr="003E70BF">
        <w:trPr>
          <w:trHeight w:val="255"/>
        </w:trPr>
        <w:tc>
          <w:tcPr>
            <w:tcW w:w="3056" w:type="dxa"/>
            <w:tcBorders>
              <w:left w:val="single" w:sz="12" w:space="0" w:color="auto"/>
            </w:tcBorders>
          </w:tcPr>
          <w:p w:rsidR="0074113B" w:rsidRDefault="0074113B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Meetings/Overheads (10%)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70BF" w:rsidTr="003E70BF">
        <w:trPr>
          <w:trHeight w:val="270"/>
        </w:trPr>
        <w:tc>
          <w:tcPr>
            <w:tcW w:w="3056" w:type="dxa"/>
            <w:tcBorders>
              <w:left w:val="single" w:sz="12" w:space="0" w:color="auto"/>
              <w:bottom w:val="double" w:sz="4" w:space="0" w:color="auto"/>
            </w:tcBorders>
          </w:tcPr>
          <w:p w:rsidR="0074113B" w:rsidRDefault="0074113B" w:rsidP="008B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Science/Problem handling (30%)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E70BF" w:rsidTr="003E70BF">
        <w:trPr>
          <w:trHeight w:val="285"/>
        </w:trPr>
        <w:tc>
          <w:tcPr>
            <w:tcW w:w="30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4113B" w:rsidRDefault="0074113B" w:rsidP="008B56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74113B" w:rsidRDefault="0074113B" w:rsidP="0074113B">
      <w:pPr>
        <w:rPr>
          <w:szCs w:val="22"/>
        </w:rPr>
      </w:pPr>
    </w:p>
    <w:p w:rsidR="00215CC7" w:rsidRDefault="00215CC7"/>
    <w:p w:rsidR="006824D2" w:rsidRDefault="006824D2"/>
    <w:p w:rsidR="00333C53" w:rsidRDefault="00333C53" w:rsidP="006824D2">
      <w:pPr>
        <w:pStyle w:val="Heading1"/>
        <w:numPr>
          <w:ilvl w:val="0"/>
          <w:numId w:val="0"/>
        </w:numPr>
        <w:sectPr w:rsidR="00333C53" w:rsidSect="00D42CF8">
          <w:pgSz w:w="16838" w:h="11906" w:orient="landscape"/>
          <w:pgMar w:top="902" w:right="1440" w:bottom="1797" w:left="1440" w:header="709" w:footer="709" w:gutter="0"/>
          <w:cols w:space="708"/>
          <w:docGrid w:linePitch="360"/>
        </w:sectPr>
      </w:pPr>
    </w:p>
    <w:p w:rsidR="006824D2" w:rsidRDefault="006824D2" w:rsidP="006824D2">
      <w:pPr>
        <w:pStyle w:val="Heading1"/>
      </w:pPr>
      <w:r>
        <w:lastRenderedPageBreak/>
        <w:t>SPIRE Staff Availability</w:t>
      </w:r>
    </w:p>
    <w:p w:rsidR="006824D2" w:rsidRDefault="006824D2" w:rsidP="006824D2"/>
    <w:p w:rsidR="006824D2" w:rsidRDefault="00333C53" w:rsidP="006824D2">
      <w:r>
        <w:t>The following table identifies the ICC staff available for the different roles defined in section 2. Some people are able to work in more than one team</w:t>
      </w:r>
    </w:p>
    <w:p w:rsidR="00333C53" w:rsidRDefault="00333C53" w:rsidP="006824D2"/>
    <w:p w:rsidR="00333C53" w:rsidRDefault="00333C53" w:rsidP="006824D2"/>
    <w:p w:rsidR="00333C53" w:rsidRDefault="00333C53" w:rsidP="00333C53">
      <w:pPr>
        <w:pStyle w:val="Heading2"/>
      </w:pPr>
      <w:r w:rsidRPr="00333C53">
        <w:t>Operations</w:t>
      </w:r>
      <w:r>
        <w:t xml:space="preserve"> Team</w:t>
      </w:r>
    </w:p>
    <w:p w:rsidR="00333C53" w:rsidRPr="00333C53" w:rsidRDefault="00333C53" w:rsidP="00237129">
      <w:pPr>
        <w:pStyle w:val="ListParagraph"/>
        <w:numPr>
          <w:ilvl w:val="0"/>
          <w:numId w:val="9"/>
        </w:numPr>
        <w:rPr>
          <w:b/>
        </w:rPr>
      </w:pPr>
      <w:r w:rsidRPr="00333C53">
        <w:rPr>
          <w:b/>
        </w:rPr>
        <w:t>Sunil Sidher (RAL)</w:t>
      </w:r>
      <w:r>
        <w:rPr>
          <w:b/>
        </w:rPr>
        <w:t xml:space="preserve"> - Leader</w:t>
      </w:r>
    </w:p>
    <w:p w:rsidR="00333C53" w:rsidRDefault="00333C53" w:rsidP="00237129">
      <w:pPr>
        <w:pStyle w:val="ListParagraph"/>
        <w:numPr>
          <w:ilvl w:val="0"/>
          <w:numId w:val="9"/>
        </w:numPr>
      </w:pPr>
      <w:r>
        <w:t>Markos Trichas (IC)</w:t>
      </w:r>
    </w:p>
    <w:p w:rsidR="00333C53" w:rsidRDefault="00333C53" w:rsidP="00237129">
      <w:pPr>
        <w:pStyle w:val="ListParagraph"/>
        <w:numPr>
          <w:ilvl w:val="0"/>
          <w:numId w:val="9"/>
        </w:numPr>
      </w:pPr>
      <w:r>
        <w:t>Ken King (RAL)</w:t>
      </w:r>
    </w:p>
    <w:p w:rsidR="00333C53" w:rsidRDefault="00333C53" w:rsidP="00237129">
      <w:pPr>
        <w:pStyle w:val="ListParagraph"/>
        <w:numPr>
          <w:ilvl w:val="0"/>
          <w:numId w:val="9"/>
        </w:numPr>
      </w:pPr>
      <w:r>
        <w:t>Michael Pohlen (Cardiff)</w:t>
      </w:r>
    </w:p>
    <w:p w:rsidR="00333C53" w:rsidRDefault="00333C53" w:rsidP="00333C53"/>
    <w:p w:rsidR="00333C53" w:rsidRDefault="00333C53" w:rsidP="00333C53">
      <w:pPr>
        <w:pStyle w:val="Heading2"/>
      </w:pPr>
      <w:r>
        <w:t>Calibrations Scientists</w:t>
      </w:r>
    </w:p>
    <w:p w:rsidR="00333C53" w:rsidRDefault="00333C53" w:rsidP="00237129">
      <w:pPr>
        <w:pStyle w:val="ListParagraph"/>
        <w:numPr>
          <w:ilvl w:val="0"/>
          <w:numId w:val="10"/>
        </w:numPr>
        <w:rPr>
          <w:b/>
        </w:rPr>
      </w:pPr>
      <w:r w:rsidRPr="00333C53">
        <w:rPr>
          <w:b/>
        </w:rPr>
        <w:t xml:space="preserve">Sarah Leeks (RAL) </w:t>
      </w:r>
      <w:r>
        <w:rPr>
          <w:b/>
        </w:rPr>
        <w:t>– Leader</w:t>
      </w:r>
    </w:p>
    <w:p w:rsidR="002C7458" w:rsidRDefault="002C7458" w:rsidP="00237129">
      <w:pPr>
        <w:pStyle w:val="ListParagraph"/>
        <w:numPr>
          <w:ilvl w:val="0"/>
          <w:numId w:val="10"/>
        </w:numPr>
      </w:pPr>
      <w:r>
        <w:t xml:space="preserve">Ed </w:t>
      </w:r>
      <w:proofErr w:type="spellStart"/>
      <w:r>
        <w:t>Polehampton</w:t>
      </w:r>
      <w:proofErr w:type="spellEnd"/>
      <w:r>
        <w:t xml:space="preserve"> (</w:t>
      </w:r>
      <w:proofErr w:type="spellStart"/>
      <w:r>
        <w:t>Cananda</w:t>
      </w:r>
      <w:proofErr w:type="spellEnd"/>
      <w:r>
        <w:t>)</w:t>
      </w:r>
    </w:p>
    <w:p w:rsidR="00333C53" w:rsidRDefault="002C7458" w:rsidP="00237129">
      <w:pPr>
        <w:pStyle w:val="ListParagraph"/>
        <w:numPr>
          <w:ilvl w:val="0"/>
          <w:numId w:val="10"/>
        </w:numPr>
      </w:pPr>
      <w:r>
        <w:t>Chris Pearson (Canada) (50%)</w:t>
      </w:r>
    </w:p>
    <w:p w:rsidR="00333C53" w:rsidRPr="00333C53" w:rsidRDefault="002C7458" w:rsidP="00237129">
      <w:pPr>
        <w:pStyle w:val="ListParagraph"/>
        <w:numPr>
          <w:ilvl w:val="0"/>
          <w:numId w:val="10"/>
        </w:numPr>
      </w:pPr>
      <w:r>
        <w:t>Michael Pohlen (Cardiff)</w:t>
      </w:r>
    </w:p>
    <w:p w:rsidR="00333C53" w:rsidRDefault="00333C53" w:rsidP="00333C53"/>
    <w:p w:rsidR="00333C53" w:rsidRDefault="00333C53" w:rsidP="00333C53">
      <w:pPr>
        <w:pStyle w:val="Heading2"/>
      </w:pPr>
      <w:r>
        <w:t>Software Engineers</w:t>
      </w:r>
    </w:p>
    <w:p w:rsidR="00333C53" w:rsidRPr="002C7458" w:rsidRDefault="00333C53" w:rsidP="00237129">
      <w:pPr>
        <w:pStyle w:val="ListParagraph"/>
        <w:numPr>
          <w:ilvl w:val="0"/>
          <w:numId w:val="11"/>
        </w:numPr>
        <w:rPr>
          <w:b/>
        </w:rPr>
      </w:pPr>
      <w:r w:rsidRPr="002C7458">
        <w:rPr>
          <w:b/>
        </w:rPr>
        <w:t>Steve Guest (RAL) – Leader</w:t>
      </w:r>
    </w:p>
    <w:p w:rsidR="00333C53" w:rsidRPr="00333C53" w:rsidRDefault="00333C53" w:rsidP="00237129">
      <w:pPr>
        <w:pStyle w:val="ListParagraph"/>
        <w:numPr>
          <w:ilvl w:val="0"/>
          <w:numId w:val="11"/>
        </w:numPr>
      </w:pPr>
      <w:proofErr w:type="spellStart"/>
      <w:r>
        <w:t>Huw</w:t>
      </w:r>
      <w:proofErr w:type="spellEnd"/>
      <w:r>
        <w:t xml:space="preserve"> Morris (RAL)</w:t>
      </w:r>
    </w:p>
    <w:p w:rsidR="00333C53" w:rsidRDefault="00333C53" w:rsidP="00333C53">
      <w:pPr>
        <w:pStyle w:val="Heading2"/>
      </w:pPr>
      <w:r>
        <w:t>Observation Specialists</w:t>
      </w:r>
    </w:p>
    <w:p w:rsidR="00333C53" w:rsidRPr="002C7458" w:rsidRDefault="002C7458" w:rsidP="00237129">
      <w:pPr>
        <w:pStyle w:val="ListParagraph"/>
        <w:numPr>
          <w:ilvl w:val="0"/>
          <w:numId w:val="12"/>
        </w:numPr>
        <w:rPr>
          <w:b/>
        </w:rPr>
      </w:pPr>
      <w:r w:rsidRPr="002C7458">
        <w:rPr>
          <w:b/>
        </w:rPr>
        <w:t>Leader</w:t>
      </w:r>
      <w:r>
        <w:rPr>
          <w:b/>
        </w:rPr>
        <w:t xml:space="preserve"> -TBD</w:t>
      </w:r>
    </w:p>
    <w:p w:rsidR="00215CC7" w:rsidRDefault="002C7458" w:rsidP="00237129">
      <w:pPr>
        <w:pStyle w:val="ListParagraph"/>
        <w:numPr>
          <w:ilvl w:val="0"/>
          <w:numId w:val="12"/>
        </w:numPr>
      </w:pPr>
      <w:r>
        <w:t>Chris Pearson (50%)</w:t>
      </w:r>
    </w:p>
    <w:p w:rsidR="004E16A8" w:rsidRDefault="004E16A8" w:rsidP="00237129">
      <w:pPr>
        <w:pStyle w:val="ListParagraph"/>
        <w:numPr>
          <w:ilvl w:val="0"/>
          <w:numId w:val="12"/>
        </w:numPr>
      </w:pPr>
      <w:r>
        <w:t xml:space="preserve">George </w:t>
      </w:r>
      <w:proofErr w:type="gramStart"/>
      <w:r>
        <w:t>Bendo  (</w:t>
      </w:r>
      <w:proofErr w:type="gramEnd"/>
      <w:r>
        <w:t>50%)</w:t>
      </w:r>
    </w:p>
    <w:p w:rsidR="004E16A8" w:rsidRDefault="004E16A8" w:rsidP="004E16A8">
      <w:pPr>
        <w:pStyle w:val="Heading2"/>
      </w:pPr>
      <w:r>
        <w:t>Management</w:t>
      </w:r>
    </w:p>
    <w:p w:rsidR="004E16A8" w:rsidRDefault="004E16A8" w:rsidP="00237129">
      <w:pPr>
        <w:pStyle w:val="ListParagraph"/>
        <w:numPr>
          <w:ilvl w:val="0"/>
          <w:numId w:val="13"/>
        </w:numPr>
      </w:pPr>
      <w:r>
        <w:t>Tanya Lim</w:t>
      </w:r>
    </w:p>
    <w:p w:rsidR="004E16A8" w:rsidRPr="004E16A8" w:rsidRDefault="004E16A8" w:rsidP="00237129">
      <w:pPr>
        <w:pStyle w:val="ListParagraph"/>
        <w:numPr>
          <w:ilvl w:val="0"/>
          <w:numId w:val="13"/>
        </w:numPr>
      </w:pPr>
      <w:r>
        <w:t>Bruce Swinyard</w:t>
      </w:r>
    </w:p>
    <w:p w:rsidR="00215CC7" w:rsidRDefault="00215CC7"/>
    <w:p w:rsidR="002C7458" w:rsidRDefault="002C7458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1466D6" w:rsidRPr="001466D6" w:rsidRDefault="001466D6" w:rsidP="001466D6">
      <w:pPr>
        <w:rPr>
          <w:b/>
          <w:smallCaps/>
          <w:sz w:val="28"/>
          <w:szCs w:val="28"/>
        </w:rPr>
      </w:pPr>
      <w:r w:rsidRPr="001466D6">
        <w:rPr>
          <w:b/>
          <w:smallCaps/>
          <w:sz w:val="28"/>
          <w:szCs w:val="28"/>
        </w:rPr>
        <w:lastRenderedPageBreak/>
        <w:t>Appendix A</w:t>
      </w:r>
      <w:r>
        <w:rPr>
          <w:b/>
          <w:smallCaps/>
          <w:sz w:val="28"/>
          <w:szCs w:val="28"/>
        </w:rPr>
        <w:t xml:space="preserve">  </w:t>
      </w:r>
      <w:r w:rsidRPr="001466D6">
        <w:rPr>
          <w:b/>
          <w:smallCaps/>
          <w:sz w:val="28"/>
          <w:szCs w:val="28"/>
        </w:rPr>
        <w:t xml:space="preserve"> ICC Operational Tasks</w:t>
      </w:r>
    </w:p>
    <w:p w:rsidR="003E70BF" w:rsidRDefault="003E70BF" w:rsidP="001466D6">
      <w:pPr>
        <w:rPr>
          <w:szCs w:val="22"/>
        </w:rPr>
      </w:pPr>
    </w:p>
    <w:p w:rsidR="001466D6" w:rsidRDefault="000B185D" w:rsidP="001466D6">
      <w:pPr>
        <w:rPr>
          <w:szCs w:val="22"/>
        </w:rPr>
      </w:pPr>
      <w:r>
        <w:rPr>
          <w:szCs w:val="22"/>
        </w:rPr>
        <w:t>These tables describe the activities to be performed by the ICC They appear under the headings identified in RD01.</w:t>
      </w:r>
    </w:p>
    <w:p w:rsidR="0074113B" w:rsidRDefault="000B185D" w:rsidP="0074113B">
      <w:r>
        <w:rPr>
          <w:szCs w:val="22"/>
        </w:rPr>
        <w:t xml:space="preserve">For each phase </w:t>
      </w:r>
      <w:r w:rsidR="0074113B">
        <w:rPr>
          <w:szCs w:val="22"/>
        </w:rPr>
        <w:t xml:space="preserve">this section </w:t>
      </w:r>
      <w:r w:rsidR="0074113B">
        <w:t xml:space="preserve">describes each </w:t>
      </w:r>
      <w:proofErr w:type="spellStart"/>
      <w:r w:rsidR="0074113B">
        <w:t>workpackage</w:t>
      </w:r>
      <w:proofErr w:type="spellEnd"/>
      <w:r w:rsidR="0074113B">
        <w:t xml:space="preserve"> and the effort level required. This effort is distributed between a set of operational staff, in order to give a rough profile of the individuals needed in the ICC. These consist </w:t>
      </w:r>
      <w:proofErr w:type="gramStart"/>
      <w:r w:rsidR="0074113B">
        <w:t>of  (</w:t>
      </w:r>
      <w:proofErr w:type="gramEnd"/>
      <w:r w:rsidR="0074113B">
        <w:t>note: not all are required during all phases of the mission)</w:t>
      </w:r>
      <w:r w:rsidR="000204B7">
        <w:t>:</w:t>
      </w:r>
    </w:p>
    <w:p w:rsidR="0074113B" w:rsidRDefault="0074113B" w:rsidP="0074113B"/>
    <w:p w:rsidR="0074113B" w:rsidRDefault="00333C53" w:rsidP="0074113B">
      <w:r>
        <w:t>4</w:t>
      </w:r>
      <w:r w:rsidR="0074113B">
        <w:t xml:space="preserve"> Operations </w:t>
      </w:r>
      <w:proofErr w:type="spellStart"/>
      <w:r w:rsidR="0074113B">
        <w:t>Enginners</w:t>
      </w:r>
      <w:proofErr w:type="spellEnd"/>
      <w:r w:rsidR="0074113B">
        <w:t xml:space="preserve">: </w:t>
      </w:r>
    </w:p>
    <w:p w:rsidR="0074113B" w:rsidRDefault="0074113B" w:rsidP="00237129">
      <w:pPr>
        <w:numPr>
          <w:ilvl w:val="0"/>
          <w:numId w:val="5"/>
        </w:numPr>
      </w:pPr>
      <w:r>
        <w:t xml:space="preserve">OPS1 </w:t>
      </w:r>
    </w:p>
    <w:p w:rsidR="0074113B" w:rsidRDefault="0074113B" w:rsidP="00237129">
      <w:pPr>
        <w:numPr>
          <w:ilvl w:val="0"/>
          <w:numId w:val="5"/>
        </w:numPr>
      </w:pPr>
      <w:r>
        <w:t xml:space="preserve">OPS2 </w:t>
      </w:r>
    </w:p>
    <w:p w:rsidR="0074113B" w:rsidRDefault="0074113B" w:rsidP="00237129">
      <w:pPr>
        <w:numPr>
          <w:ilvl w:val="0"/>
          <w:numId w:val="5"/>
        </w:numPr>
      </w:pPr>
      <w:r>
        <w:t>OPS3</w:t>
      </w:r>
    </w:p>
    <w:p w:rsidR="00FF0FA2" w:rsidRDefault="00FF0FA2" w:rsidP="00237129">
      <w:pPr>
        <w:numPr>
          <w:ilvl w:val="0"/>
          <w:numId w:val="5"/>
        </w:numPr>
      </w:pPr>
      <w:r>
        <w:t>OPS4</w:t>
      </w:r>
    </w:p>
    <w:p w:rsidR="0074113B" w:rsidRDefault="0074113B" w:rsidP="0074113B">
      <w:r>
        <w:t xml:space="preserve">4 Calibration Scientists: </w:t>
      </w:r>
    </w:p>
    <w:p w:rsidR="0074113B" w:rsidRDefault="0074113B" w:rsidP="00237129">
      <w:pPr>
        <w:numPr>
          <w:ilvl w:val="0"/>
          <w:numId w:val="6"/>
        </w:numPr>
      </w:pPr>
      <w:smartTag w:uri="urn:schemas-microsoft-com:office:smarttags" w:element="stockticker">
        <w:r>
          <w:t>CAL</w:t>
        </w:r>
      </w:smartTag>
      <w:r>
        <w:t>1</w:t>
      </w:r>
    </w:p>
    <w:p w:rsidR="0074113B" w:rsidRDefault="0074113B" w:rsidP="00237129">
      <w:pPr>
        <w:numPr>
          <w:ilvl w:val="0"/>
          <w:numId w:val="6"/>
        </w:numPr>
      </w:pPr>
      <w:smartTag w:uri="urn:schemas-microsoft-com:office:smarttags" w:element="stockticker">
        <w:r>
          <w:t>CAL</w:t>
        </w:r>
      </w:smartTag>
      <w:r>
        <w:t>2</w:t>
      </w:r>
    </w:p>
    <w:p w:rsidR="0074113B" w:rsidRDefault="0074113B" w:rsidP="00237129">
      <w:pPr>
        <w:numPr>
          <w:ilvl w:val="0"/>
          <w:numId w:val="6"/>
        </w:numPr>
      </w:pPr>
      <w:smartTag w:uri="urn:schemas-microsoft-com:office:smarttags" w:element="stockticker">
        <w:r>
          <w:t>CAL</w:t>
        </w:r>
      </w:smartTag>
      <w:r>
        <w:t>3</w:t>
      </w:r>
    </w:p>
    <w:p w:rsidR="0074113B" w:rsidRDefault="0074113B" w:rsidP="00237129">
      <w:pPr>
        <w:numPr>
          <w:ilvl w:val="0"/>
          <w:numId w:val="6"/>
        </w:numPr>
      </w:pPr>
      <w:smartTag w:uri="urn:schemas-microsoft-com:office:smarttags" w:element="stockticker">
        <w:r>
          <w:t>CAL</w:t>
        </w:r>
      </w:smartTag>
      <w:r>
        <w:t>4</w:t>
      </w:r>
    </w:p>
    <w:p w:rsidR="0074113B" w:rsidRDefault="0074113B" w:rsidP="0074113B">
      <w:r>
        <w:t>2 Software Engineers</w:t>
      </w:r>
    </w:p>
    <w:p w:rsidR="0074113B" w:rsidRDefault="0074113B" w:rsidP="00237129">
      <w:pPr>
        <w:numPr>
          <w:ilvl w:val="0"/>
          <w:numId w:val="7"/>
        </w:numPr>
      </w:pPr>
      <w:r>
        <w:t>SW1</w:t>
      </w:r>
    </w:p>
    <w:p w:rsidR="0074113B" w:rsidRDefault="0074113B" w:rsidP="00237129">
      <w:pPr>
        <w:numPr>
          <w:ilvl w:val="0"/>
          <w:numId w:val="7"/>
        </w:numPr>
      </w:pPr>
      <w:r>
        <w:t>SW2</w:t>
      </w:r>
    </w:p>
    <w:p w:rsidR="0074113B" w:rsidRDefault="0074113B" w:rsidP="0074113B">
      <w:r>
        <w:t xml:space="preserve">2 Observation Specialists </w:t>
      </w:r>
    </w:p>
    <w:p w:rsidR="0074113B" w:rsidRDefault="0074113B" w:rsidP="00237129">
      <w:pPr>
        <w:numPr>
          <w:ilvl w:val="0"/>
          <w:numId w:val="8"/>
        </w:numPr>
      </w:pPr>
      <w:r>
        <w:t>OBS1</w:t>
      </w:r>
    </w:p>
    <w:p w:rsidR="0074113B" w:rsidRDefault="0074113B" w:rsidP="00237129">
      <w:pPr>
        <w:numPr>
          <w:ilvl w:val="0"/>
          <w:numId w:val="8"/>
        </w:numPr>
      </w:pPr>
      <w:r>
        <w:t>OBS2</w:t>
      </w:r>
    </w:p>
    <w:p w:rsidR="0074113B" w:rsidRDefault="0074113B" w:rsidP="0074113B">
      <w:r>
        <w:t>2 Managers</w:t>
      </w:r>
    </w:p>
    <w:p w:rsidR="0074113B" w:rsidRDefault="0074113B" w:rsidP="00237129">
      <w:pPr>
        <w:numPr>
          <w:ilvl w:val="0"/>
          <w:numId w:val="4"/>
        </w:numPr>
      </w:pPr>
      <w:smartTag w:uri="urn:schemas-microsoft-com:office:smarttags" w:element="stockticker">
        <w:r>
          <w:t>MAN</w:t>
        </w:r>
      </w:smartTag>
      <w:r>
        <w:t>1 – Operations Manager</w:t>
      </w:r>
    </w:p>
    <w:p w:rsidR="0074113B" w:rsidRDefault="0074113B" w:rsidP="00237129">
      <w:pPr>
        <w:numPr>
          <w:ilvl w:val="0"/>
          <w:numId w:val="4"/>
        </w:numPr>
      </w:pPr>
      <w:smartTag w:uri="urn:schemas-microsoft-com:office:smarttags" w:element="stockticker">
        <w:r>
          <w:t>MAN</w:t>
        </w:r>
      </w:smartTag>
      <w:r>
        <w:t xml:space="preserve">2 – Deputy Operations Manager </w:t>
      </w:r>
    </w:p>
    <w:p w:rsidR="000B185D" w:rsidRDefault="000B185D" w:rsidP="001466D6">
      <w:pPr>
        <w:rPr>
          <w:szCs w:val="22"/>
        </w:rPr>
      </w:pPr>
    </w:p>
    <w:p w:rsidR="000B185D" w:rsidRPr="00376DED" w:rsidRDefault="000B185D" w:rsidP="001466D6">
      <w:pPr>
        <w:rPr>
          <w:szCs w:val="22"/>
        </w:rPr>
      </w:pPr>
    </w:p>
    <w:tbl>
      <w:tblPr>
        <w:tblStyle w:val="TableGrid"/>
        <w:tblW w:w="10188" w:type="dxa"/>
        <w:tblLook w:val="01E0"/>
      </w:tblPr>
      <w:tblGrid>
        <w:gridCol w:w="1610"/>
        <w:gridCol w:w="5518"/>
        <w:gridCol w:w="3060"/>
      </w:tblGrid>
      <w:tr w:rsidR="001466D6" w:rsidRPr="00376DED" w:rsidTr="008B5620">
        <w:tc>
          <w:tcPr>
            <w:tcW w:w="10188" w:type="dxa"/>
            <w:gridSpan w:val="3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b/>
                <w:bCs/>
                <w:szCs w:val="22"/>
              </w:rPr>
              <w:t>Instrument Health Monitoring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Phase</w:t>
            </w:r>
          </w:p>
        </w:tc>
        <w:tc>
          <w:tcPr>
            <w:tcW w:w="5518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 xml:space="preserve">Activities </w:t>
            </w:r>
          </w:p>
        </w:tc>
        <w:tc>
          <w:tcPr>
            <w:tcW w:w="306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Resources</w:t>
            </w:r>
          </w:p>
        </w:tc>
      </w:tr>
      <w:tr w:rsidR="001466D6" w:rsidRPr="003A6618" w:rsidTr="008B5620">
        <w:tc>
          <w:tcPr>
            <w:tcW w:w="1610" w:type="dxa"/>
          </w:tcPr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Commissioning</w:t>
            </w:r>
          </w:p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(L+2w to L+6w)</w:t>
            </w:r>
          </w:p>
        </w:tc>
        <w:tc>
          <w:tcPr>
            <w:tcW w:w="5518" w:type="dxa"/>
          </w:tcPr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3A6618">
              <w:rPr>
                <w:szCs w:val="22"/>
              </w:rPr>
              <w:t>Check for event packets</w:t>
            </w:r>
          </w:p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3A6618">
              <w:rPr>
                <w:szCs w:val="22"/>
              </w:rPr>
              <w:t>(Generate and) Check trend analysis products</w:t>
            </w:r>
          </w:p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3A6618">
              <w:rPr>
                <w:szCs w:val="22"/>
              </w:rPr>
              <w:t>Produce Daily Log for ICC</w:t>
            </w:r>
          </w:p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3A6618">
              <w:rPr>
                <w:szCs w:val="22"/>
              </w:rPr>
              <w:t xml:space="preserve">Produce Weekly Reports to </w:t>
            </w:r>
            <w:smartTag w:uri="urn:schemas-microsoft-com:office:smarttags" w:element="stockticker">
              <w:r w:rsidRPr="003A6618">
                <w:rPr>
                  <w:szCs w:val="22"/>
                </w:rPr>
                <w:t>HSC</w:t>
              </w:r>
            </w:smartTag>
          </w:p>
        </w:tc>
        <w:tc>
          <w:tcPr>
            <w:tcW w:w="3060" w:type="dxa"/>
          </w:tcPr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Carried out by staff at RAL</w:t>
            </w:r>
          </w:p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2 hr daily during phase</w:t>
            </w:r>
          </w:p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3 staff to cover 7 day/wk</w:t>
            </w:r>
          </w:p>
          <w:p w:rsidR="001466D6" w:rsidRPr="003A6618" w:rsidRDefault="001466D6" w:rsidP="00215CC7">
            <w:pPr>
              <w:rPr>
                <w:szCs w:val="22"/>
              </w:rPr>
            </w:pPr>
            <w:r>
              <w:rPr>
                <w:szCs w:val="22"/>
              </w:rPr>
              <w:t>OPS(</w:t>
            </w:r>
            <w:r w:rsidR="00215CC7">
              <w:rPr>
                <w:szCs w:val="22"/>
              </w:rPr>
              <w:t>3,4</w:t>
            </w:r>
            <w:r>
              <w:rPr>
                <w:szCs w:val="22"/>
              </w:rPr>
              <w:t>) – 15%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PV-Phase</w:t>
            </w:r>
          </w:p>
        </w:tc>
        <w:tc>
          <w:tcPr>
            <w:tcW w:w="5518" w:type="dxa"/>
          </w:tcPr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376DED">
              <w:rPr>
                <w:szCs w:val="22"/>
              </w:rPr>
              <w:t>Check for event packets</w:t>
            </w:r>
          </w:p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376DED">
              <w:rPr>
                <w:szCs w:val="22"/>
              </w:rPr>
              <w:t>(Generate and) Check trend analysis products</w:t>
            </w:r>
          </w:p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376DED">
              <w:rPr>
                <w:szCs w:val="22"/>
              </w:rPr>
              <w:t>Produce Daily Log for ICC</w:t>
            </w:r>
          </w:p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376DED">
              <w:rPr>
                <w:szCs w:val="22"/>
              </w:rPr>
              <w:t xml:space="preserve">Produce Weekly Reports to </w:t>
            </w:r>
            <w:smartTag w:uri="urn:schemas-microsoft-com:office:smarttags" w:element="stockticker">
              <w:r w:rsidRPr="00376DED">
                <w:rPr>
                  <w:szCs w:val="22"/>
                </w:rPr>
                <w:t>HSC</w:t>
              </w:r>
            </w:smartTag>
          </w:p>
        </w:tc>
        <w:tc>
          <w:tcPr>
            <w:tcW w:w="3060" w:type="dxa"/>
          </w:tcPr>
          <w:p w:rsidR="001466D6" w:rsidRDefault="001466D6" w:rsidP="008B5620">
            <w:pPr>
              <w:rPr>
                <w:szCs w:val="22"/>
              </w:rPr>
            </w:pPr>
            <w:r>
              <w:rPr>
                <w:szCs w:val="22"/>
              </w:rPr>
              <w:t>Carried out by staff at RAL</w:t>
            </w:r>
          </w:p>
          <w:p w:rsidR="001466D6" w:rsidRDefault="001466D6" w:rsidP="008B5620">
            <w:pPr>
              <w:rPr>
                <w:szCs w:val="22"/>
              </w:rPr>
            </w:pPr>
            <w:r>
              <w:rPr>
                <w:szCs w:val="22"/>
              </w:rPr>
              <w:t xml:space="preserve">30% </w:t>
            </w:r>
            <w:proofErr w:type="spellStart"/>
            <w:r>
              <w:rPr>
                <w:szCs w:val="22"/>
              </w:rPr>
              <w:t>fte</w:t>
            </w:r>
            <w:proofErr w:type="spellEnd"/>
            <w:r>
              <w:rPr>
                <w:szCs w:val="22"/>
              </w:rPr>
              <w:t xml:space="preserve"> during phase</w:t>
            </w:r>
          </w:p>
          <w:p w:rsidR="001466D6" w:rsidRDefault="001466D6" w:rsidP="008B5620">
            <w:pPr>
              <w:rPr>
                <w:szCs w:val="22"/>
              </w:rPr>
            </w:pPr>
            <w:r>
              <w:rPr>
                <w:szCs w:val="22"/>
              </w:rPr>
              <w:t>3 staff to cover 7 day/wk</w:t>
            </w:r>
          </w:p>
          <w:p w:rsidR="001466D6" w:rsidRPr="00376DED" w:rsidRDefault="001466D6" w:rsidP="008B5620">
            <w:pPr>
              <w:rPr>
                <w:szCs w:val="22"/>
              </w:rPr>
            </w:pPr>
            <w:r>
              <w:rPr>
                <w:szCs w:val="22"/>
              </w:rPr>
              <w:t>OPS(1,2,3) – 15%</w:t>
            </w:r>
          </w:p>
        </w:tc>
      </w:tr>
      <w:tr w:rsidR="001466D6" w:rsidRPr="003A6618" w:rsidTr="008B5620">
        <w:tc>
          <w:tcPr>
            <w:tcW w:w="1610" w:type="dxa"/>
          </w:tcPr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Science Demonstration</w:t>
            </w:r>
          </w:p>
        </w:tc>
        <w:tc>
          <w:tcPr>
            <w:tcW w:w="5518" w:type="dxa"/>
          </w:tcPr>
          <w:p w:rsidR="001466D6" w:rsidRPr="003A6618" w:rsidRDefault="001466D6" w:rsidP="008B5620">
            <w:pPr>
              <w:rPr>
                <w:szCs w:val="22"/>
              </w:rPr>
            </w:pPr>
            <w:bookmarkStart w:id="13" w:name="OLE_LINK1"/>
            <w:r w:rsidRPr="003A6618">
              <w:rPr>
                <w:szCs w:val="22"/>
              </w:rPr>
              <w:t>Check for event packets</w:t>
            </w:r>
          </w:p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(Generate and) Check trend analysis products</w:t>
            </w:r>
          </w:p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Produce Daily Log for ICC</w:t>
            </w:r>
          </w:p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 xml:space="preserve">Produce Weekly Reports to </w:t>
            </w:r>
            <w:smartTag w:uri="urn:schemas-microsoft-com:office:smarttags" w:element="stockticker">
              <w:r w:rsidRPr="003A6618">
                <w:rPr>
                  <w:szCs w:val="22"/>
                </w:rPr>
                <w:t>HSC</w:t>
              </w:r>
            </w:smartTag>
            <w:bookmarkEnd w:id="13"/>
          </w:p>
        </w:tc>
        <w:tc>
          <w:tcPr>
            <w:tcW w:w="3060" w:type="dxa"/>
          </w:tcPr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Carried out by staff at RAL</w:t>
            </w:r>
          </w:p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 xml:space="preserve">30% </w:t>
            </w:r>
            <w:proofErr w:type="spellStart"/>
            <w:r w:rsidRPr="003A6618">
              <w:rPr>
                <w:szCs w:val="22"/>
              </w:rPr>
              <w:t>fte</w:t>
            </w:r>
            <w:proofErr w:type="spellEnd"/>
            <w:r w:rsidRPr="003A6618">
              <w:rPr>
                <w:szCs w:val="22"/>
              </w:rPr>
              <w:t xml:space="preserve"> during phase</w:t>
            </w:r>
          </w:p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3 staff to cover 7 day/wk</w:t>
            </w:r>
          </w:p>
          <w:p w:rsidR="001466D6" w:rsidRPr="003A6618" w:rsidRDefault="001466D6" w:rsidP="008B5620">
            <w:pPr>
              <w:rPr>
                <w:szCs w:val="22"/>
              </w:rPr>
            </w:pPr>
            <w:r>
              <w:rPr>
                <w:szCs w:val="22"/>
              </w:rPr>
              <w:t>OPS(1,2,3) – 15%</w:t>
            </w:r>
          </w:p>
        </w:tc>
      </w:tr>
      <w:tr w:rsidR="001466D6" w:rsidRPr="003A6618" w:rsidTr="008B5620">
        <w:tc>
          <w:tcPr>
            <w:tcW w:w="1610" w:type="dxa"/>
          </w:tcPr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Routine Operations</w:t>
            </w:r>
          </w:p>
        </w:tc>
        <w:tc>
          <w:tcPr>
            <w:tcW w:w="5518" w:type="dxa"/>
          </w:tcPr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3A6618">
              <w:rPr>
                <w:szCs w:val="22"/>
              </w:rPr>
              <w:t>Check for event packets</w:t>
            </w:r>
          </w:p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3A6618">
              <w:rPr>
                <w:szCs w:val="22"/>
              </w:rPr>
              <w:t>(Generate and) Check trend analysis products</w:t>
            </w:r>
          </w:p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3A6618">
              <w:rPr>
                <w:szCs w:val="22"/>
              </w:rPr>
              <w:t>Produce Daily Log for ICC</w:t>
            </w:r>
          </w:p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3A6618">
              <w:rPr>
                <w:szCs w:val="22"/>
              </w:rPr>
              <w:t xml:space="preserve">Produce Weekly Reports to </w:t>
            </w:r>
            <w:smartTag w:uri="urn:schemas-microsoft-com:office:smarttags" w:element="stockticker">
              <w:r w:rsidRPr="003A6618">
                <w:rPr>
                  <w:szCs w:val="22"/>
                </w:rPr>
                <w:t>HSC</w:t>
              </w:r>
            </w:smartTag>
          </w:p>
        </w:tc>
        <w:tc>
          <w:tcPr>
            <w:tcW w:w="3060" w:type="dxa"/>
          </w:tcPr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Carried out by staff at RAL</w:t>
            </w:r>
          </w:p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 xml:space="preserve">30% </w:t>
            </w:r>
            <w:proofErr w:type="spellStart"/>
            <w:r w:rsidRPr="003A6618">
              <w:rPr>
                <w:szCs w:val="22"/>
              </w:rPr>
              <w:t>fte</w:t>
            </w:r>
            <w:proofErr w:type="spellEnd"/>
            <w:r w:rsidRPr="003A6618">
              <w:rPr>
                <w:szCs w:val="22"/>
              </w:rPr>
              <w:t xml:space="preserve"> during phase</w:t>
            </w:r>
          </w:p>
          <w:p w:rsidR="001466D6" w:rsidRPr="003A6618" w:rsidRDefault="001466D6" w:rsidP="008B5620">
            <w:pPr>
              <w:rPr>
                <w:szCs w:val="22"/>
              </w:rPr>
            </w:pPr>
            <w:r>
              <w:rPr>
                <w:szCs w:val="22"/>
              </w:rPr>
              <w:t>2 staff to cover 7</w:t>
            </w:r>
            <w:r w:rsidRPr="003A6618">
              <w:rPr>
                <w:szCs w:val="22"/>
              </w:rPr>
              <w:t xml:space="preserve"> day/wk</w:t>
            </w:r>
          </w:p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OPS</w:t>
            </w:r>
            <w:r>
              <w:rPr>
                <w:szCs w:val="22"/>
              </w:rPr>
              <w:t>(</w:t>
            </w:r>
            <w:r w:rsidRPr="003A6618">
              <w:rPr>
                <w:szCs w:val="22"/>
              </w:rPr>
              <w:t>1</w:t>
            </w:r>
            <w:r>
              <w:rPr>
                <w:szCs w:val="22"/>
              </w:rPr>
              <w:t>,2,3)</w:t>
            </w:r>
            <w:r w:rsidRPr="003A6618">
              <w:rPr>
                <w:szCs w:val="22"/>
              </w:rPr>
              <w:t xml:space="preserve"> – </w:t>
            </w:r>
            <w:r>
              <w:rPr>
                <w:szCs w:val="22"/>
              </w:rPr>
              <w:t>15</w:t>
            </w:r>
            <w:r w:rsidRPr="003A6618">
              <w:rPr>
                <w:szCs w:val="22"/>
              </w:rPr>
              <w:t>%</w:t>
            </w:r>
          </w:p>
        </w:tc>
      </w:tr>
    </w:tbl>
    <w:p w:rsidR="001466D6" w:rsidRDefault="001466D6" w:rsidP="001466D6">
      <w:pPr>
        <w:rPr>
          <w:szCs w:val="22"/>
        </w:rPr>
      </w:pPr>
    </w:p>
    <w:p w:rsidR="001466D6" w:rsidRPr="00376DED" w:rsidRDefault="001466D6" w:rsidP="001466D6">
      <w:pPr>
        <w:rPr>
          <w:szCs w:val="22"/>
        </w:rPr>
      </w:pPr>
      <w:r>
        <w:rPr>
          <w:szCs w:val="22"/>
        </w:rPr>
        <w:br w:type="page"/>
      </w:r>
    </w:p>
    <w:tbl>
      <w:tblPr>
        <w:tblStyle w:val="TableGrid"/>
        <w:tblW w:w="10188" w:type="dxa"/>
        <w:tblLook w:val="01E0"/>
      </w:tblPr>
      <w:tblGrid>
        <w:gridCol w:w="1610"/>
        <w:gridCol w:w="4978"/>
        <w:gridCol w:w="3600"/>
      </w:tblGrid>
      <w:tr w:rsidR="001466D6" w:rsidRPr="00376DED" w:rsidTr="008B5620">
        <w:tc>
          <w:tcPr>
            <w:tcW w:w="10188" w:type="dxa"/>
            <w:gridSpan w:val="3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b/>
                <w:bCs/>
                <w:szCs w:val="22"/>
              </w:rPr>
              <w:lastRenderedPageBreak/>
              <w:t>Observation</w:t>
            </w:r>
            <w:r>
              <w:rPr>
                <w:b/>
                <w:bCs/>
                <w:szCs w:val="22"/>
              </w:rPr>
              <w:t xml:space="preserve"> Planning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Phase</w:t>
            </w:r>
          </w:p>
        </w:tc>
        <w:tc>
          <w:tcPr>
            <w:tcW w:w="4978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 xml:space="preserve">Activities </w:t>
            </w:r>
          </w:p>
        </w:tc>
        <w:tc>
          <w:tcPr>
            <w:tcW w:w="360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Resources</w:t>
            </w:r>
          </w:p>
        </w:tc>
      </w:tr>
      <w:tr w:rsidR="001466D6" w:rsidRPr="0074113B" w:rsidTr="008B5620">
        <w:tc>
          <w:tcPr>
            <w:tcW w:w="1610" w:type="dxa"/>
          </w:tcPr>
          <w:p w:rsidR="001466D6" w:rsidRPr="0074113B" w:rsidRDefault="001466D6" w:rsidP="008B5620">
            <w:pPr>
              <w:rPr>
                <w:szCs w:val="22"/>
              </w:rPr>
            </w:pPr>
            <w:r w:rsidRPr="0074113B">
              <w:rPr>
                <w:szCs w:val="22"/>
              </w:rPr>
              <w:t>Commissioning</w:t>
            </w:r>
          </w:p>
          <w:p w:rsidR="001466D6" w:rsidRPr="0074113B" w:rsidRDefault="001466D6" w:rsidP="008B5620">
            <w:pPr>
              <w:rPr>
                <w:szCs w:val="22"/>
              </w:rPr>
            </w:pPr>
            <w:r w:rsidRPr="0074113B">
              <w:rPr>
                <w:szCs w:val="22"/>
              </w:rPr>
              <w:t>(L+2w to L+6w)</w:t>
            </w:r>
          </w:p>
        </w:tc>
        <w:tc>
          <w:tcPr>
            <w:tcW w:w="4978" w:type="dxa"/>
          </w:tcPr>
          <w:p w:rsidR="001466D6" w:rsidRPr="0074113B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 w:rsidRPr="0074113B">
              <w:rPr>
                <w:szCs w:val="22"/>
              </w:rPr>
              <w:t xml:space="preserve">Preparation of performance observations using </w:t>
            </w:r>
            <w:proofErr w:type="spellStart"/>
            <w:r w:rsidRPr="0074113B">
              <w:rPr>
                <w:szCs w:val="22"/>
              </w:rPr>
              <w:t>HSpot</w:t>
            </w:r>
            <w:proofErr w:type="spellEnd"/>
          </w:p>
          <w:p w:rsidR="001466D6" w:rsidRPr="0074113B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 w:rsidRPr="0074113B">
              <w:rPr>
                <w:szCs w:val="22"/>
              </w:rPr>
              <w:t xml:space="preserve">Scheduling of observations and delivery </w:t>
            </w:r>
          </w:p>
          <w:p w:rsidR="001466D6" w:rsidRPr="0074113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74113B">
              <w:rPr>
                <w:szCs w:val="22"/>
              </w:rPr>
              <w:t>Processing data from observations</w:t>
            </w:r>
          </w:p>
          <w:p w:rsidR="001466D6" w:rsidRPr="0074113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74113B">
              <w:rPr>
                <w:szCs w:val="22"/>
              </w:rPr>
              <w:t>Coordination of consortium support</w:t>
            </w:r>
          </w:p>
        </w:tc>
        <w:tc>
          <w:tcPr>
            <w:tcW w:w="3600" w:type="dxa"/>
          </w:tcPr>
          <w:p w:rsidR="001466D6" w:rsidRPr="0074113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ockticker">
              <w:r w:rsidRPr="0074113B">
                <w:rPr>
                  <w:szCs w:val="22"/>
                </w:rPr>
                <w:t>CAL</w:t>
              </w:r>
            </w:smartTag>
            <w:r w:rsidRPr="0074113B">
              <w:rPr>
                <w:szCs w:val="22"/>
              </w:rPr>
              <w:t xml:space="preserve">1 – 15%,  </w:t>
            </w:r>
            <w:smartTag w:uri="urn:schemas-microsoft-com:office:smarttags" w:element="stockticker">
              <w:r w:rsidRPr="0074113B">
                <w:rPr>
                  <w:szCs w:val="22"/>
                </w:rPr>
                <w:t>CAL</w:t>
              </w:r>
            </w:smartTag>
            <w:r w:rsidRPr="0074113B">
              <w:rPr>
                <w:szCs w:val="22"/>
              </w:rPr>
              <w:t>2 – 15%</w:t>
            </w:r>
          </w:p>
          <w:p w:rsidR="001466D6" w:rsidRPr="0074113B" w:rsidRDefault="00FF0FA2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OPS3</w:t>
            </w:r>
            <w:r w:rsidR="001466D6" w:rsidRPr="0074113B">
              <w:rPr>
                <w:szCs w:val="22"/>
              </w:rPr>
              <w:t xml:space="preserve"> – 15%</w:t>
            </w:r>
          </w:p>
          <w:p w:rsidR="001466D6" w:rsidRPr="0074113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74113B">
              <w:rPr>
                <w:szCs w:val="22"/>
              </w:rPr>
              <w:t>CAL</w:t>
            </w:r>
            <w:r w:rsidR="00FF0FA2">
              <w:rPr>
                <w:szCs w:val="22"/>
              </w:rPr>
              <w:t>3</w:t>
            </w:r>
            <w:r w:rsidRPr="0074113B">
              <w:rPr>
                <w:szCs w:val="22"/>
              </w:rPr>
              <w:t xml:space="preserve"> – 15%,  CAL</w:t>
            </w:r>
            <w:r w:rsidR="00FF0FA2">
              <w:rPr>
                <w:szCs w:val="22"/>
              </w:rPr>
              <w:t>4</w:t>
            </w:r>
            <w:r w:rsidRPr="0074113B">
              <w:rPr>
                <w:szCs w:val="22"/>
              </w:rPr>
              <w:t xml:space="preserve"> – 15%</w:t>
            </w:r>
          </w:p>
          <w:p w:rsidR="001466D6" w:rsidRPr="0074113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ockticker">
              <w:r w:rsidRPr="0074113B">
                <w:rPr>
                  <w:szCs w:val="22"/>
                </w:rPr>
                <w:t>CAL</w:t>
              </w:r>
            </w:smartTag>
            <w:r w:rsidR="00FF0FA2">
              <w:rPr>
                <w:szCs w:val="22"/>
              </w:rPr>
              <w:t>1 - 3</w:t>
            </w:r>
            <w:r w:rsidRPr="0074113B">
              <w:rPr>
                <w:szCs w:val="22"/>
              </w:rPr>
              <w:t>0%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PV-Phase</w:t>
            </w:r>
          </w:p>
          <w:p w:rsidR="001466D6" w:rsidRPr="00376DED" w:rsidRDefault="001466D6" w:rsidP="008B5620">
            <w:pPr>
              <w:rPr>
                <w:szCs w:val="22"/>
              </w:rPr>
            </w:pPr>
            <w:r>
              <w:rPr>
                <w:szCs w:val="22"/>
              </w:rPr>
              <w:t>7 days/wk ops</w:t>
            </w:r>
          </w:p>
        </w:tc>
        <w:tc>
          <w:tcPr>
            <w:tcW w:w="4978" w:type="dxa"/>
          </w:tcPr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Creation/update of observation types (20% </w:t>
            </w:r>
            <w:proofErr w:type="spellStart"/>
            <w:r>
              <w:rPr>
                <w:szCs w:val="22"/>
              </w:rPr>
              <w:t>fte</w:t>
            </w:r>
            <w:proofErr w:type="spellEnd"/>
            <w:r>
              <w:rPr>
                <w:szCs w:val="22"/>
              </w:rPr>
              <w:t>)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Planning </w:t>
            </w:r>
            <w:r w:rsidRPr="00D739B5">
              <w:rPr>
                <w:szCs w:val="22"/>
              </w:rPr>
              <w:t xml:space="preserve">performance/calibration observations  </w:t>
            </w:r>
            <w:r>
              <w:rPr>
                <w:szCs w:val="22"/>
              </w:rPr>
              <w:t>(20%fte)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Preparation of performance/calibration observations using </w:t>
            </w:r>
            <w:proofErr w:type="spellStart"/>
            <w:r>
              <w:rPr>
                <w:szCs w:val="22"/>
              </w:rPr>
              <w:t>Hspot</w:t>
            </w:r>
            <w:proofErr w:type="spellEnd"/>
            <w:r>
              <w:rPr>
                <w:szCs w:val="22"/>
              </w:rPr>
              <w:t xml:space="preserve"> (30% </w:t>
            </w:r>
            <w:proofErr w:type="spellStart"/>
            <w:r>
              <w:rPr>
                <w:szCs w:val="22"/>
              </w:rPr>
              <w:t>fte</w:t>
            </w:r>
            <w:proofErr w:type="spellEnd"/>
            <w:r>
              <w:rPr>
                <w:szCs w:val="22"/>
              </w:rPr>
              <w:t>)</w:t>
            </w:r>
          </w:p>
          <w:p w:rsidR="001466D6" w:rsidRPr="00376DED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Scheduling of observations and delivery to </w:t>
            </w:r>
            <w:smartTag w:uri="urn:schemas-microsoft-com:office:smarttags" w:element="stockticker">
              <w:r>
                <w:rPr>
                  <w:szCs w:val="22"/>
                </w:rPr>
                <w:t>HSC</w:t>
              </w:r>
            </w:smartTag>
            <w:r>
              <w:rPr>
                <w:szCs w:val="22"/>
              </w:rPr>
              <w:t xml:space="preserve"> (30% </w:t>
            </w:r>
            <w:proofErr w:type="spellStart"/>
            <w:r>
              <w:rPr>
                <w:szCs w:val="22"/>
              </w:rPr>
              <w:t>fte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3600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OPS(1,2,3) – 11%,</w:t>
            </w: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>
                    <w:rPr>
                      <w:szCs w:val="22"/>
                    </w:rPr>
                    <w:t>CAL</w:t>
                  </w:r>
                </w:smartTag>
              </w:smartTag>
            </w:smartTag>
            <w:r>
              <w:rPr>
                <w:szCs w:val="22"/>
              </w:rPr>
              <w:t>(2,3,4) – 10%</w:t>
            </w:r>
          </w:p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>
                    <w:rPr>
                      <w:szCs w:val="22"/>
                    </w:rPr>
                    <w:t>CAL</w:t>
                  </w:r>
                </w:smartTag>
              </w:smartTag>
            </w:smartTag>
            <w:r>
              <w:rPr>
                <w:szCs w:val="22"/>
              </w:rPr>
              <w:t>(2,3,4) – 12%</w:t>
            </w:r>
          </w:p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OPS(1,2,3) – 15%</w:t>
            </w:r>
          </w:p>
          <w:p w:rsidR="001466D6" w:rsidRPr="00376DED" w:rsidRDefault="001466D6" w:rsidP="008B5620">
            <w:pPr>
              <w:rPr>
                <w:szCs w:val="22"/>
              </w:rPr>
            </w:pPr>
          </w:p>
        </w:tc>
      </w:tr>
      <w:tr w:rsidR="001466D6" w:rsidRPr="00D739B5" w:rsidTr="008B5620">
        <w:tc>
          <w:tcPr>
            <w:tcW w:w="1610" w:type="dxa"/>
          </w:tcPr>
          <w:p w:rsidR="001466D6" w:rsidRPr="00D739B5" w:rsidRDefault="001466D6" w:rsidP="008B5620">
            <w:pPr>
              <w:rPr>
                <w:szCs w:val="22"/>
              </w:rPr>
            </w:pPr>
            <w:r w:rsidRPr="00D739B5">
              <w:rPr>
                <w:szCs w:val="22"/>
              </w:rPr>
              <w:t>Science Demonstration</w:t>
            </w:r>
          </w:p>
        </w:tc>
        <w:tc>
          <w:tcPr>
            <w:tcW w:w="4978" w:type="dxa"/>
          </w:tcPr>
          <w:p w:rsidR="001466D6" w:rsidRPr="00D739B5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 w:rsidRPr="00D739B5">
              <w:rPr>
                <w:szCs w:val="22"/>
              </w:rPr>
              <w:t xml:space="preserve">Creation of new observation types (10% </w:t>
            </w:r>
            <w:proofErr w:type="spellStart"/>
            <w:r w:rsidRPr="00D739B5">
              <w:rPr>
                <w:szCs w:val="22"/>
              </w:rPr>
              <w:t>fte</w:t>
            </w:r>
            <w:proofErr w:type="spellEnd"/>
            <w:r w:rsidRPr="00D739B5">
              <w:rPr>
                <w:szCs w:val="22"/>
              </w:rPr>
              <w:t>)</w:t>
            </w:r>
          </w:p>
          <w:p w:rsidR="001466D6" w:rsidRPr="00D739B5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Planning and p</w:t>
            </w:r>
            <w:r w:rsidRPr="00D739B5">
              <w:rPr>
                <w:szCs w:val="22"/>
              </w:rPr>
              <w:t xml:space="preserve">reparation of performance/calibration observations  using </w:t>
            </w:r>
            <w:proofErr w:type="spellStart"/>
            <w:r w:rsidRPr="00D739B5">
              <w:rPr>
                <w:szCs w:val="22"/>
              </w:rPr>
              <w:t>HSpot</w:t>
            </w:r>
            <w:proofErr w:type="spellEnd"/>
            <w:r w:rsidRPr="00D739B5">
              <w:rPr>
                <w:szCs w:val="22"/>
              </w:rPr>
              <w:t xml:space="preserve"> (20% </w:t>
            </w:r>
            <w:proofErr w:type="spellStart"/>
            <w:r w:rsidRPr="00D739B5">
              <w:rPr>
                <w:szCs w:val="22"/>
              </w:rPr>
              <w:t>fte</w:t>
            </w:r>
            <w:proofErr w:type="spellEnd"/>
            <w:r w:rsidRPr="00D739B5">
              <w:rPr>
                <w:szCs w:val="22"/>
              </w:rPr>
              <w:t>)</w:t>
            </w:r>
          </w:p>
          <w:p w:rsidR="001466D6" w:rsidRPr="00D739B5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739B5">
              <w:rPr>
                <w:szCs w:val="22"/>
              </w:rPr>
              <w:t xml:space="preserve">Scheduling of observations and delivery to </w:t>
            </w:r>
            <w:smartTag w:uri="urn:schemas-microsoft-com:office:smarttags" w:element="stockticker">
              <w:r w:rsidRPr="00D739B5">
                <w:rPr>
                  <w:szCs w:val="22"/>
                </w:rPr>
                <w:t>HSC</w:t>
              </w:r>
            </w:smartTag>
            <w:r w:rsidRPr="00D739B5">
              <w:rPr>
                <w:szCs w:val="22"/>
              </w:rPr>
              <w:t xml:space="preserve"> (10% </w:t>
            </w:r>
            <w:proofErr w:type="spellStart"/>
            <w:r w:rsidRPr="00D739B5">
              <w:rPr>
                <w:szCs w:val="22"/>
              </w:rPr>
              <w:t>fte</w:t>
            </w:r>
            <w:proofErr w:type="spellEnd"/>
            <w:r w:rsidRPr="00D739B5">
              <w:rPr>
                <w:szCs w:val="22"/>
              </w:rPr>
              <w:t>)</w:t>
            </w:r>
          </w:p>
        </w:tc>
        <w:tc>
          <w:tcPr>
            <w:tcW w:w="3600" w:type="dxa"/>
          </w:tcPr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OPS(1,2) 6</w:t>
            </w:r>
            <w:r w:rsidRPr="003A6618">
              <w:rPr>
                <w:szCs w:val="22"/>
              </w:rPr>
              <w:t>%</w:t>
            </w:r>
          </w:p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>
                    <w:rPr>
                      <w:szCs w:val="22"/>
                    </w:rPr>
                    <w:t>CAL</w:t>
                  </w:r>
                </w:smartTag>
              </w:smartTag>
            </w:smartTag>
            <w:r>
              <w:rPr>
                <w:szCs w:val="22"/>
              </w:rPr>
              <w:t>(2,3)-10%</w:t>
            </w:r>
          </w:p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Pr="003A6618" w:rsidRDefault="001466D6" w:rsidP="008B5620">
            <w:pPr>
              <w:ind w:left="57"/>
              <w:rPr>
                <w:szCs w:val="22"/>
              </w:rPr>
            </w:pPr>
          </w:p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OPS(1,2) - 6</w:t>
            </w:r>
            <w:r w:rsidRPr="003A6618">
              <w:rPr>
                <w:szCs w:val="22"/>
              </w:rPr>
              <w:t>%</w:t>
            </w:r>
          </w:p>
        </w:tc>
      </w:tr>
      <w:tr w:rsidR="001466D6" w:rsidRPr="003A6618" w:rsidTr="008B5620">
        <w:trPr>
          <w:trHeight w:val="1467"/>
        </w:trPr>
        <w:tc>
          <w:tcPr>
            <w:tcW w:w="1610" w:type="dxa"/>
          </w:tcPr>
          <w:p w:rsidR="001466D6" w:rsidRPr="003A6618" w:rsidRDefault="001466D6" w:rsidP="008B5620">
            <w:pPr>
              <w:rPr>
                <w:szCs w:val="22"/>
              </w:rPr>
            </w:pPr>
            <w:r w:rsidRPr="003A6618">
              <w:rPr>
                <w:szCs w:val="22"/>
              </w:rPr>
              <w:t>Routine Operations</w:t>
            </w:r>
          </w:p>
        </w:tc>
        <w:tc>
          <w:tcPr>
            <w:tcW w:w="4978" w:type="dxa"/>
          </w:tcPr>
          <w:p w:rsidR="001466D6" w:rsidRPr="003A6618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 w:rsidRPr="003A6618">
              <w:rPr>
                <w:szCs w:val="22"/>
              </w:rPr>
              <w:t xml:space="preserve">Creation of new observation types (10% </w:t>
            </w:r>
            <w:proofErr w:type="spellStart"/>
            <w:r w:rsidRPr="003A6618">
              <w:rPr>
                <w:szCs w:val="22"/>
              </w:rPr>
              <w:t>fte</w:t>
            </w:r>
            <w:proofErr w:type="spellEnd"/>
            <w:r w:rsidRPr="003A6618">
              <w:rPr>
                <w:szCs w:val="22"/>
              </w:rPr>
              <w:t>)</w:t>
            </w:r>
          </w:p>
          <w:p w:rsidR="001466D6" w:rsidRPr="003A6618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Planning and p</w:t>
            </w:r>
            <w:r w:rsidRPr="00D739B5">
              <w:rPr>
                <w:szCs w:val="22"/>
              </w:rPr>
              <w:t xml:space="preserve">reparation </w:t>
            </w:r>
            <w:r w:rsidRPr="003A6618">
              <w:rPr>
                <w:szCs w:val="22"/>
              </w:rPr>
              <w:t xml:space="preserve">of performance/calibration observations  using </w:t>
            </w:r>
            <w:proofErr w:type="spellStart"/>
            <w:r w:rsidRPr="003A6618">
              <w:rPr>
                <w:szCs w:val="22"/>
              </w:rPr>
              <w:t>HSpot</w:t>
            </w:r>
            <w:proofErr w:type="spellEnd"/>
            <w:r w:rsidRPr="003A6618">
              <w:rPr>
                <w:szCs w:val="22"/>
              </w:rPr>
              <w:t xml:space="preserve"> (</w:t>
            </w:r>
            <w:r>
              <w:rPr>
                <w:szCs w:val="22"/>
              </w:rPr>
              <w:t>20</w:t>
            </w:r>
            <w:r w:rsidRPr="003A6618">
              <w:rPr>
                <w:szCs w:val="22"/>
              </w:rPr>
              <w:t xml:space="preserve">% </w:t>
            </w:r>
            <w:proofErr w:type="spellStart"/>
            <w:r w:rsidRPr="003A6618">
              <w:rPr>
                <w:szCs w:val="22"/>
              </w:rPr>
              <w:t>fte</w:t>
            </w:r>
            <w:proofErr w:type="spellEnd"/>
            <w:r w:rsidRPr="003A6618">
              <w:rPr>
                <w:szCs w:val="22"/>
              </w:rPr>
              <w:t>)</w:t>
            </w:r>
          </w:p>
          <w:p w:rsidR="001466D6" w:rsidRPr="003A6618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 w:rsidRPr="003A6618">
              <w:rPr>
                <w:szCs w:val="22"/>
              </w:rPr>
              <w:t xml:space="preserve">Scheduling of observations and delivery to </w:t>
            </w:r>
            <w:smartTag w:uri="urn:schemas-microsoft-com:office:smarttags" w:element="stockticker">
              <w:r w:rsidRPr="003A6618">
                <w:rPr>
                  <w:szCs w:val="22"/>
                </w:rPr>
                <w:t>HSC</w:t>
              </w:r>
            </w:smartTag>
            <w:r w:rsidRPr="003A6618">
              <w:rPr>
                <w:szCs w:val="22"/>
              </w:rPr>
              <w:t xml:space="preserve"> (10% </w:t>
            </w:r>
            <w:proofErr w:type="spellStart"/>
            <w:r w:rsidRPr="003A6618">
              <w:rPr>
                <w:szCs w:val="22"/>
              </w:rPr>
              <w:t>fte</w:t>
            </w:r>
            <w:proofErr w:type="spellEnd"/>
            <w:r w:rsidRPr="003A6618">
              <w:rPr>
                <w:szCs w:val="22"/>
              </w:rPr>
              <w:t>)</w:t>
            </w:r>
          </w:p>
        </w:tc>
        <w:tc>
          <w:tcPr>
            <w:tcW w:w="3600" w:type="dxa"/>
          </w:tcPr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OPS(1,2) 6</w:t>
            </w:r>
            <w:r w:rsidRPr="003A6618">
              <w:rPr>
                <w:szCs w:val="22"/>
              </w:rPr>
              <w:t>%</w:t>
            </w:r>
          </w:p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>
                    <w:rPr>
                      <w:szCs w:val="22"/>
                    </w:rPr>
                    <w:t>CAL</w:t>
                  </w:r>
                </w:smartTag>
              </w:smartTag>
            </w:smartTag>
            <w:r>
              <w:rPr>
                <w:szCs w:val="22"/>
              </w:rPr>
              <w:t>(2,3)-10%</w:t>
            </w:r>
          </w:p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Pr="003A6618" w:rsidRDefault="001466D6" w:rsidP="008B5620">
            <w:pPr>
              <w:ind w:left="57"/>
              <w:rPr>
                <w:szCs w:val="22"/>
              </w:rPr>
            </w:pPr>
          </w:p>
          <w:p w:rsidR="001466D6" w:rsidRPr="003A6618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OPS(1,2) - 6</w:t>
            </w:r>
            <w:r w:rsidRPr="003A6618">
              <w:rPr>
                <w:szCs w:val="22"/>
              </w:rPr>
              <w:t>%</w:t>
            </w:r>
          </w:p>
        </w:tc>
      </w:tr>
    </w:tbl>
    <w:p w:rsidR="001466D6" w:rsidRDefault="001466D6" w:rsidP="001466D6">
      <w:pPr>
        <w:rPr>
          <w:szCs w:val="22"/>
        </w:rPr>
      </w:pPr>
    </w:p>
    <w:p w:rsidR="001466D6" w:rsidRPr="00376DED" w:rsidRDefault="001466D6" w:rsidP="001466D6">
      <w:pPr>
        <w:rPr>
          <w:szCs w:val="22"/>
        </w:rPr>
      </w:pPr>
    </w:p>
    <w:tbl>
      <w:tblPr>
        <w:tblStyle w:val="TableGrid"/>
        <w:tblW w:w="10188" w:type="dxa"/>
        <w:tblLook w:val="01E0"/>
      </w:tblPr>
      <w:tblGrid>
        <w:gridCol w:w="1610"/>
        <w:gridCol w:w="4978"/>
        <w:gridCol w:w="3600"/>
      </w:tblGrid>
      <w:tr w:rsidR="001466D6" w:rsidRPr="00376DED" w:rsidTr="008B5620">
        <w:tc>
          <w:tcPr>
            <w:tcW w:w="10188" w:type="dxa"/>
            <w:gridSpan w:val="3"/>
          </w:tcPr>
          <w:p w:rsidR="001466D6" w:rsidRPr="00376DED" w:rsidRDefault="001466D6" w:rsidP="008B5620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Calibration Analysis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Phase</w:t>
            </w:r>
          </w:p>
        </w:tc>
        <w:tc>
          <w:tcPr>
            <w:tcW w:w="4978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 xml:space="preserve">Activities </w:t>
            </w:r>
          </w:p>
        </w:tc>
        <w:tc>
          <w:tcPr>
            <w:tcW w:w="360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Resources</w:t>
            </w:r>
          </w:p>
        </w:tc>
      </w:tr>
      <w:tr w:rsidR="001466D6" w:rsidRPr="0074113B" w:rsidTr="008B5620">
        <w:tc>
          <w:tcPr>
            <w:tcW w:w="1610" w:type="dxa"/>
          </w:tcPr>
          <w:p w:rsidR="001466D6" w:rsidRPr="0074113B" w:rsidRDefault="001466D6" w:rsidP="008B5620">
            <w:pPr>
              <w:rPr>
                <w:szCs w:val="22"/>
              </w:rPr>
            </w:pPr>
            <w:r w:rsidRPr="0074113B">
              <w:rPr>
                <w:szCs w:val="22"/>
              </w:rPr>
              <w:t>Commissioning</w:t>
            </w:r>
          </w:p>
          <w:p w:rsidR="001466D6" w:rsidRPr="0074113B" w:rsidRDefault="001466D6" w:rsidP="008B5620">
            <w:pPr>
              <w:rPr>
                <w:szCs w:val="22"/>
              </w:rPr>
            </w:pPr>
            <w:r w:rsidRPr="0074113B">
              <w:rPr>
                <w:szCs w:val="22"/>
              </w:rPr>
              <w:t>(L+2w to L+6w)</w:t>
            </w:r>
          </w:p>
        </w:tc>
        <w:tc>
          <w:tcPr>
            <w:tcW w:w="4978" w:type="dxa"/>
          </w:tcPr>
          <w:p w:rsidR="001466D6" w:rsidRPr="0074113B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 w:rsidRPr="0074113B">
              <w:rPr>
                <w:szCs w:val="22"/>
              </w:rPr>
              <w:t xml:space="preserve">Preparation of performance observations using </w:t>
            </w:r>
            <w:proofErr w:type="spellStart"/>
            <w:r w:rsidRPr="0074113B">
              <w:rPr>
                <w:szCs w:val="22"/>
              </w:rPr>
              <w:t>HSpot</w:t>
            </w:r>
            <w:proofErr w:type="spellEnd"/>
          </w:p>
          <w:p w:rsidR="001466D6" w:rsidRPr="0074113B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 w:rsidRPr="0074113B">
              <w:rPr>
                <w:szCs w:val="22"/>
              </w:rPr>
              <w:t xml:space="preserve">Scheduling of observations and delivery </w:t>
            </w:r>
          </w:p>
          <w:p w:rsidR="001466D6" w:rsidRPr="0074113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74113B">
              <w:rPr>
                <w:szCs w:val="22"/>
              </w:rPr>
              <w:t>Processing data from observations</w:t>
            </w:r>
          </w:p>
          <w:p w:rsidR="001466D6" w:rsidRPr="0074113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74113B">
              <w:rPr>
                <w:szCs w:val="22"/>
              </w:rPr>
              <w:t>Coordination of consortium support</w:t>
            </w:r>
          </w:p>
        </w:tc>
        <w:tc>
          <w:tcPr>
            <w:tcW w:w="3600" w:type="dxa"/>
          </w:tcPr>
          <w:p w:rsidR="001466D6" w:rsidRPr="0074113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ockticker">
              <w:r w:rsidRPr="0074113B">
                <w:rPr>
                  <w:szCs w:val="22"/>
                </w:rPr>
                <w:t>CAL</w:t>
              </w:r>
            </w:smartTag>
            <w:r w:rsidRPr="0074113B">
              <w:rPr>
                <w:szCs w:val="22"/>
              </w:rPr>
              <w:t xml:space="preserve">1 – 15%,  </w:t>
            </w:r>
            <w:smartTag w:uri="urn:schemas-microsoft-com:office:smarttags" w:element="stockticker">
              <w:r w:rsidRPr="0074113B">
                <w:rPr>
                  <w:szCs w:val="22"/>
                </w:rPr>
                <w:t>CAL</w:t>
              </w:r>
            </w:smartTag>
            <w:r w:rsidRPr="0074113B">
              <w:rPr>
                <w:szCs w:val="22"/>
              </w:rPr>
              <w:t>2 – 15%</w:t>
            </w:r>
          </w:p>
          <w:p w:rsidR="001466D6" w:rsidRPr="0074113B" w:rsidRDefault="00FF0FA2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OPS3</w:t>
            </w:r>
            <w:r w:rsidR="001466D6" w:rsidRPr="0074113B">
              <w:rPr>
                <w:szCs w:val="22"/>
              </w:rPr>
              <w:t xml:space="preserve"> – 15%</w:t>
            </w:r>
          </w:p>
          <w:p w:rsidR="001466D6" w:rsidRPr="0074113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74113B">
              <w:rPr>
                <w:szCs w:val="22"/>
              </w:rPr>
              <w:t>CAL</w:t>
            </w:r>
            <w:r w:rsidR="00FF0FA2">
              <w:rPr>
                <w:szCs w:val="22"/>
              </w:rPr>
              <w:t>3</w:t>
            </w:r>
            <w:r w:rsidRPr="0074113B">
              <w:rPr>
                <w:szCs w:val="22"/>
              </w:rPr>
              <w:t xml:space="preserve"> – 15%,  CAL</w:t>
            </w:r>
            <w:r w:rsidR="00FF0FA2">
              <w:rPr>
                <w:szCs w:val="22"/>
              </w:rPr>
              <w:t>4</w:t>
            </w:r>
            <w:r w:rsidRPr="0074113B">
              <w:rPr>
                <w:szCs w:val="22"/>
              </w:rPr>
              <w:t xml:space="preserve"> – 15%</w:t>
            </w:r>
          </w:p>
          <w:p w:rsidR="001466D6" w:rsidRPr="0074113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74113B">
              <w:rPr>
                <w:szCs w:val="22"/>
              </w:rPr>
              <w:t>CAL</w:t>
            </w:r>
            <w:r w:rsidR="00FF0FA2">
              <w:rPr>
                <w:szCs w:val="22"/>
              </w:rPr>
              <w:t>2</w:t>
            </w:r>
            <w:r w:rsidRPr="0074113B">
              <w:rPr>
                <w:szCs w:val="22"/>
              </w:rPr>
              <w:t xml:space="preserve"> - 50%</w:t>
            </w:r>
          </w:p>
        </w:tc>
      </w:tr>
      <w:tr w:rsidR="001466D6" w:rsidRPr="00AC3C8B" w:rsidTr="008B5620">
        <w:tc>
          <w:tcPr>
            <w:tcW w:w="1610" w:type="dxa"/>
          </w:tcPr>
          <w:p w:rsidR="001466D6" w:rsidRPr="00AC3C8B" w:rsidRDefault="001466D6" w:rsidP="008B5620">
            <w:pPr>
              <w:rPr>
                <w:szCs w:val="22"/>
              </w:rPr>
            </w:pPr>
            <w:r w:rsidRPr="00AC3C8B">
              <w:rPr>
                <w:szCs w:val="22"/>
              </w:rPr>
              <w:t>PV-Phase</w:t>
            </w:r>
          </w:p>
          <w:p w:rsidR="001466D6" w:rsidRPr="00AC3C8B" w:rsidRDefault="001466D6" w:rsidP="008B5620">
            <w:pPr>
              <w:rPr>
                <w:szCs w:val="22"/>
              </w:rPr>
            </w:pPr>
            <w:r w:rsidRPr="00AC3C8B">
              <w:rPr>
                <w:szCs w:val="22"/>
              </w:rPr>
              <w:t>7 days/wk ops</w:t>
            </w:r>
          </w:p>
        </w:tc>
        <w:tc>
          <w:tcPr>
            <w:tcW w:w="4978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AC3C8B">
              <w:rPr>
                <w:szCs w:val="22"/>
              </w:rPr>
              <w:t>Processing data from observati</w:t>
            </w:r>
            <w:r>
              <w:rPr>
                <w:szCs w:val="22"/>
              </w:rPr>
              <w:t>ons (5</w:t>
            </w:r>
            <w:r w:rsidRPr="00AC3C8B">
              <w:rPr>
                <w:szCs w:val="22"/>
              </w:rPr>
              <w:t>0%fte)</w:t>
            </w:r>
          </w:p>
          <w:p w:rsidR="001466D6" w:rsidRPr="00AC3C8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Update and Test of new Calibration </w:t>
            </w:r>
            <w:proofErr w:type="gramStart"/>
            <w:r>
              <w:rPr>
                <w:szCs w:val="22"/>
              </w:rPr>
              <w:t>products(</w:t>
            </w:r>
            <w:proofErr w:type="gramEnd"/>
            <w:r>
              <w:rPr>
                <w:szCs w:val="22"/>
              </w:rPr>
              <w:t>50%)</w:t>
            </w:r>
          </w:p>
          <w:p w:rsidR="001466D6" w:rsidRPr="00AC3C8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AC3C8B">
              <w:rPr>
                <w:szCs w:val="22"/>
              </w:rPr>
              <w:t>Coordination of consortium support</w:t>
            </w:r>
          </w:p>
        </w:tc>
        <w:tc>
          <w:tcPr>
            <w:tcW w:w="3600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AC3C8B">
                    <w:rPr>
                      <w:szCs w:val="22"/>
                    </w:rPr>
                    <w:t>CAL</w:t>
                  </w:r>
                </w:smartTag>
              </w:smartTag>
            </w:smartTag>
            <w:r>
              <w:rPr>
                <w:szCs w:val="22"/>
              </w:rPr>
              <w:t>(2,3,4) – 20</w:t>
            </w:r>
            <w:r w:rsidRPr="00AC3C8B">
              <w:rPr>
                <w:szCs w:val="22"/>
              </w:rPr>
              <w:t xml:space="preserve">% </w:t>
            </w: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AC3C8B">
                    <w:rPr>
                      <w:szCs w:val="22"/>
                    </w:rPr>
                    <w:t>CAL</w:t>
                  </w:r>
                </w:smartTag>
              </w:smartTag>
            </w:smartTag>
            <w:r>
              <w:rPr>
                <w:szCs w:val="22"/>
              </w:rPr>
              <w:t>(1,3,4) - 20</w:t>
            </w:r>
            <w:r w:rsidRPr="00AC3C8B">
              <w:rPr>
                <w:szCs w:val="22"/>
              </w:rPr>
              <w:t>%</w:t>
            </w:r>
          </w:p>
          <w:p w:rsidR="001466D6" w:rsidRPr="00AC3C8B" w:rsidRDefault="001466D6" w:rsidP="008B5620">
            <w:pPr>
              <w:ind w:left="57"/>
              <w:rPr>
                <w:szCs w:val="22"/>
              </w:rPr>
            </w:pPr>
          </w:p>
          <w:p w:rsidR="001466D6" w:rsidRPr="00AC3C8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>
                    <w:rPr>
                      <w:szCs w:val="22"/>
                    </w:rPr>
                    <w:t>CAL</w:t>
                  </w:r>
                </w:smartTag>
              </w:smartTag>
            </w:smartTag>
            <w:r>
              <w:rPr>
                <w:szCs w:val="22"/>
              </w:rPr>
              <w:t>(1,2) - 25</w:t>
            </w:r>
            <w:r w:rsidRPr="00AC3C8B">
              <w:rPr>
                <w:szCs w:val="22"/>
              </w:rPr>
              <w:t>%</w:t>
            </w:r>
          </w:p>
        </w:tc>
      </w:tr>
      <w:tr w:rsidR="001466D6" w:rsidRPr="00AC3C8B" w:rsidTr="008B5620">
        <w:tc>
          <w:tcPr>
            <w:tcW w:w="1610" w:type="dxa"/>
          </w:tcPr>
          <w:p w:rsidR="001466D6" w:rsidRPr="00AC3C8B" w:rsidRDefault="001466D6" w:rsidP="008B5620">
            <w:pPr>
              <w:rPr>
                <w:szCs w:val="22"/>
              </w:rPr>
            </w:pPr>
            <w:r w:rsidRPr="00AC3C8B">
              <w:rPr>
                <w:szCs w:val="22"/>
              </w:rPr>
              <w:t>Science Demonstration</w:t>
            </w:r>
          </w:p>
        </w:tc>
        <w:tc>
          <w:tcPr>
            <w:tcW w:w="4978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AC3C8B">
              <w:rPr>
                <w:szCs w:val="22"/>
              </w:rPr>
              <w:t>Processing data from observations (30%fte)</w:t>
            </w:r>
          </w:p>
          <w:p w:rsidR="001466D6" w:rsidRPr="00AC3C8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Update and Test of new Calibration products (20%)</w:t>
            </w:r>
          </w:p>
          <w:p w:rsidR="001466D6" w:rsidRPr="00AC3C8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AC3C8B">
              <w:rPr>
                <w:szCs w:val="22"/>
              </w:rPr>
              <w:t>Coordination of consortium support</w:t>
            </w:r>
          </w:p>
        </w:tc>
        <w:tc>
          <w:tcPr>
            <w:tcW w:w="3600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ockticker">
              <w:r w:rsidRPr="00AC3C8B">
                <w:rPr>
                  <w:szCs w:val="22"/>
                </w:rPr>
                <w:t>CAL</w:t>
              </w:r>
            </w:smartTag>
            <w:r w:rsidRPr="00AC3C8B">
              <w:rPr>
                <w:szCs w:val="22"/>
              </w:rPr>
              <w:t>2</w:t>
            </w:r>
            <w:r>
              <w:rPr>
                <w:szCs w:val="22"/>
              </w:rPr>
              <w:t>,3</w:t>
            </w:r>
            <w:r w:rsidRPr="00AC3C8B">
              <w:rPr>
                <w:szCs w:val="22"/>
              </w:rPr>
              <w:t xml:space="preserve"> - </w:t>
            </w:r>
            <w:r>
              <w:rPr>
                <w:szCs w:val="22"/>
              </w:rPr>
              <w:t>15</w:t>
            </w:r>
            <w:r w:rsidRPr="00AC3C8B">
              <w:rPr>
                <w:szCs w:val="22"/>
              </w:rPr>
              <w:t>%</w:t>
            </w: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>
                    <w:rPr>
                      <w:szCs w:val="22"/>
                    </w:rPr>
                    <w:t>CAL</w:t>
                  </w:r>
                </w:smartTag>
              </w:smartTag>
            </w:smartTag>
            <w:r>
              <w:rPr>
                <w:szCs w:val="22"/>
              </w:rPr>
              <w:t>(1,2) – 10%</w:t>
            </w:r>
          </w:p>
          <w:p w:rsidR="001466D6" w:rsidRPr="00AC3C8B" w:rsidRDefault="001466D6" w:rsidP="008B5620">
            <w:pPr>
              <w:ind w:left="57"/>
              <w:rPr>
                <w:szCs w:val="22"/>
              </w:rPr>
            </w:pPr>
          </w:p>
          <w:p w:rsidR="001466D6" w:rsidRPr="00AC3C8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ockticker">
              <w:r w:rsidRPr="00AC3C8B">
                <w:rPr>
                  <w:szCs w:val="22"/>
                </w:rPr>
                <w:t>CAL</w:t>
              </w:r>
            </w:smartTag>
            <w:r w:rsidRPr="00AC3C8B">
              <w:rPr>
                <w:szCs w:val="22"/>
              </w:rPr>
              <w:t>1 - 20%</w:t>
            </w:r>
          </w:p>
        </w:tc>
      </w:tr>
      <w:tr w:rsidR="001466D6" w:rsidRPr="00AC3C8B" w:rsidTr="008B5620">
        <w:tc>
          <w:tcPr>
            <w:tcW w:w="1610" w:type="dxa"/>
          </w:tcPr>
          <w:p w:rsidR="001466D6" w:rsidRPr="00AC3C8B" w:rsidRDefault="001466D6" w:rsidP="008B5620">
            <w:pPr>
              <w:rPr>
                <w:szCs w:val="22"/>
              </w:rPr>
            </w:pPr>
            <w:r w:rsidRPr="00AC3C8B">
              <w:rPr>
                <w:szCs w:val="22"/>
              </w:rPr>
              <w:t>Routine Operations</w:t>
            </w:r>
          </w:p>
        </w:tc>
        <w:tc>
          <w:tcPr>
            <w:tcW w:w="4978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AC3C8B">
              <w:rPr>
                <w:szCs w:val="22"/>
              </w:rPr>
              <w:t>Processing data from observations (30%fte)</w:t>
            </w:r>
          </w:p>
          <w:p w:rsidR="001466D6" w:rsidRPr="00AC3C8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Update and Test of new Calibration products (20%)</w:t>
            </w:r>
          </w:p>
          <w:p w:rsidR="001466D6" w:rsidRPr="00AC3C8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AC3C8B">
              <w:rPr>
                <w:szCs w:val="22"/>
              </w:rPr>
              <w:t>Coordination of consortium support</w:t>
            </w:r>
          </w:p>
        </w:tc>
        <w:tc>
          <w:tcPr>
            <w:tcW w:w="3600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ockticker">
              <w:r w:rsidRPr="00AC3C8B">
                <w:rPr>
                  <w:szCs w:val="22"/>
                </w:rPr>
                <w:t>CAL</w:t>
              </w:r>
            </w:smartTag>
            <w:r w:rsidRPr="00AC3C8B">
              <w:rPr>
                <w:szCs w:val="22"/>
              </w:rPr>
              <w:t>2</w:t>
            </w:r>
            <w:r>
              <w:rPr>
                <w:szCs w:val="22"/>
              </w:rPr>
              <w:t>,3</w:t>
            </w:r>
            <w:r w:rsidRPr="00AC3C8B">
              <w:rPr>
                <w:szCs w:val="22"/>
              </w:rPr>
              <w:t xml:space="preserve"> - </w:t>
            </w:r>
            <w:r>
              <w:rPr>
                <w:szCs w:val="22"/>
              </w:rPr>
              <w:t>15</w:t>
            </w:r>
            <w:r w:rsidRPr="00AC3C8B">
              <w:rPr>
                <w:szCs w:val="22"/>
              </w:rPr>
              <w:t>%</w:t>
            </w: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>
                    <w:rPr>
                      <w:szCs w:val="22"/>
                    </w:rPr>
                    <w:t>CAL</w:t>
                  </w:r>
                </w:smartTag>
              </w:smartTag>
            </w:smartTag>
            <w:r>
              <w:rPr>
                <w:szCs w:val="22"/>
              </w:rPr>
              <w:t>(1,2) – 10%</w:t>
            </w:r>
          </w:p>
          <w:p w:rsidR="001466D6" w:rsidRPr="00AC3C8B" w:rsidRDefault="001466D6" w:rsidP="008B5620">
            <w:pPr>
              <w:ind w:left="57"/>
              <w:rPr>
                <w:szCs w:val="22"/>
              </w:rPr>
            </w:pPr>
          </w:p>
          <w:p w:rsidR="001466D6" w:rsidRPr="00AC3C8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ockticker">
              <w:r w:rsidRPr="00AC3C8B">
                <w:rPr>
                  <w:szCs w:val="22"/>
                </w:rPr>
                <w:t>CAL</w:t>
              </w:r>
            </w:smartTag>
            <w:r w:rsidRPr="00AC3C8B">
              <w:rPr>
                <w:szCs w:val="22"/>
              </w:rPr>
              <w:t>1 - 20%</w:t>
            </w:r>
          </w:p>
        </w:tc>
      </w:tr>
    </w:tbl>
    <w:p w:rsidR="001466D6" w:rsidRPr="00376DED" w:rsidRDefault="001466D6" w:rsidP="001466D6">
      <w:pPr>
        <w:rPr>
          <w:szCs w:val="22"/>
        </w:rPr>
      </w:pPr>
    </w:p>
    <w:p w:rsidR="001466D6" w:rsidRDefault="001466D6" w:rsidP="001466D6">
      <w:pPr>
        <w:rPr>
          <w:szCs w:val="22"/>
        </w:rPr>
      </w:pPr>
      <w:r>
        <w:rPr>
          <w:szCs w:val="22"/>
        </w:rPr>
        <w:br w:type="page"/>
      </w:r>
    </w:p>
    <w:tbl>
      <w:tblPr>
        <w:tblStyle w:val="TableGrid"/>
        <w:tblW w:w="10188" w:type="dxa"/>
        <w:tblLook w:val="01E0"/>
      </w:tblPr>
      <w:tblGrid>
        <w:gridCol w:w="1610"/>
        <w:gridCol w:w="4978"/>
        <w:gridCol w:w="3600"/>
      </w:tblGrid>
      <w:tr w:rsidR="001466D6" w:rsidRPr="00376DED" w:rsidTr="008B5620">
        <w:tc>
          <w:tcPr>
            <w:tcW w:w="10188" w:type="dxa"/>
            <w:gridSpan w:val="3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b/>
                <w:bCs/>
                <w:szCs w:val="22"/>
              </w:rPr>
              <w:lastRenderedPageBreak/>
              <w:t>Trend Analysis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Phase</w:t>
            </w:r>
          </w:p>
        </w:tc>
        <w:tc>
          <w:tcPr>
            <w:tcW w:w="4978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 xml:space="preserve">Activities </w:t>
            </w:r>
          </w:p>
        </w:tc>
        <w:tc>
          <w:tcPr>
            <w:tcW w:w="360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Resources</w:t>
            </w:r>
          </w:p>
        </w:tc>
      </w:tr>
      <w:tr w:rsidR="001466D6" w:rsidRPr="0074113B" w:rsidTr="008B5620">
        <w:tc>
          <w:tcPr>
            <w:tcW w:w="1610" w:type="dxa"/>
          </w:tcPr>
          <w:p w:rsidR="001466D6" w:rsidRPr="0074113B" w:rsidRDefault="001466D6" w:rsidP="008B5620">
            <w:pPr>
              <w:rPr>
                <w:szCs w:val="22"/>
              </w:rPr>
            </w:pPr>
            <w:r w:rsidRPr="0074113B">
              <w:rPr>
                <w:szCs w:val="22"/>
              </w:rPr>
              <w:t>Commissioning</w:t>
            </w:r>
          </w:p>
          <w:p w:rsidR="001466D6" w:rsidRPr="0074113B" w:rsidRDefault="001466D6" w:rsidP="008B5620">
            <w:pPr>
              <w:rPr>
                <w:szCs w:val="22"/>
              </w:rPr>
            </w:pPr>
            <w:r w:rsidRPr="0074113B">
              <w:rPr>
                <w:szCs w:val="22"/>
              </w:rPr>
              <w:t>(L+2w to L+6w)</w:t>
            </w:r>
          </w:p>
        </w:tc>
        <w:tc>
          <w:tcPr>
            <w:tcW w:w="4978" w:type="dxa"/>
          </w:tcPr>
          <w:p w:rsidR="001466D6" w:rsidRPr="0074113B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 w:rsidRPr="0074113B">
              <w:rPr>
                <w:szCs w:val="22"/>
              </w:rPr>
              <w:t>Generate and check TA products from Housekeeping</w:t>
            </w:r>
            <w:r w:rsidR="0086097E">
              <w:rPr>
                <w:szCs w:val="22"/>
              </w:rPr>
              <w:t xml:space="preserve"> (15%fte)</w:t>
            </w:r>
          </w:p>
          <w:p w:rsidR="001466D6" w:rsidRPr="0074113B" w:rsidRDefault="0086097E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Produce TA Report (5%fte)</w:t>
            </w:r>
          </w:p>
          <w:p w:rsidR="001466D6" w:rsidRPr="0074113B" w:rsidRDefault="001466D6" w:rsidP="0086097E">
            <w:pPr>
              <w:ind w:left="284"/>
              <w:rPr>
                <w:szCs w:val="22"/>
              </w:rPr>
            </w:pPr>
          </w:p>
        </w:tc>
        <w:tc>
          <w:tcPr>
            <w:tcW w:w="3600" w:type="dxa"/>
          </w:tcPr>
          <w:p w:rsidR="001466D6" w:rsidRPr="0074113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74113B">
              <w:rPr>
                <w:szCs w:val="22"/>
              </w:rPr>
              <w:t>OPS</w:t>
            </w:r>
            <w:r w:rsidR="00FF0FA2">
              <w:rPr>
                <w:szCs w:val="22"/>
              </w:rPr>
              <w:t>3</w:t>
            </w:r>
            <w:r w:rsidR="0086097E">
              <w:rPr>
                <w:szCs w:val="22"/>
              </w:rPr>
              <w:t>,4</w:t>
            </w:r>
            <w:r w:rsidRPr="0074113B">
              <w:rPr>
                <w:szCs w:val="22"/>
              </w:rPr>
              <w:t xml:space="preserve"> – 15%</w:t>
            </w:r>
          </w:p>
          <w:p w:rsidR="001466D6" w:rsidRDefault="001466D6" w:rsidP="0086097E">
            <w:pPr>
              <w:rPr>
                <w:szCs w:val="22"/>
              </w:rPr>
            </w:pPr>
          </w:p>
          <w:p w:rsidR="0086097E" w:rsidRPr="0074113B" w:rsidRDefault="0086097E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74113B">
              <w:rPr>
                <w:szCs w:val="22"/>
              </w:rPr>
              <w:t>OPS</w:t>
            </w:r>
            <w:r>
              <w:rPr>
                <w:szCs w:val="22"/>
              </w:rPr>
              <w:t>3,4</w:t>
            </w:r>
            <w:r w:rsidRPr="0074113B">
              <w:rPr>
                <w:szCs w:val="22"/>
              </w:rPr>
              <w:t xml:space="preserve"> – 15%</w:t>
            </w:r>
          </w:p>
          <w:p w:rsidR="0086097E" w:rsidRPr="0074113B" w:rsidRDefault="0086097E" w:rsidP="0086097E">
            <w:pPr>
              <w:rPr>
                <w:szCs w:val="22"/>
              </w:rPr>
            </w:pPr>
          </w:p>
        </w:tc>
      </w:tr>
      <w:tr w:rsidR="001466D6" w:rsidRPr="00407C4B" w:rsidTr="008B5620">
        <w:tc>
          <w:tcPr>
            <w:tcW w:w="1610" w:type="dxa"/>
          </w:tcPr>
          <w:p w:rsidR="001466D6" w:rsidRPr="00407C4B" w:rsidRDefault="001466D6" w:rsidP="008B5620">
            <w:pPr>
              <w:rPr>
                <w:szCs w:val="22"/>
              </w:rPr>
            </w:pPr>
            <w:r w:rsidRPr="00407C4B">
              <w:rPr>
                <w:szCs w:val="22"/>
              </w:rPr>
              <w:t>PV-Phase</w:t>
            </w:r>
          </w:p>
        </w:tc>
        <w:tc>
          <w:tcPr>
            <w:tcW w:w="4978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407C4B">
              <w:rPr>
                <w:szCs w:val="22"/>
              </w:rPr>
              <w:t xml:space="preserve">Generate and check TA products from Housekeeping (15% </w:t>
            </w:r>
            <w:proofErr w:type="spellStart"/>
            <w:r w:rsidRPr="00407C4B">
              <w:rPr>
                <w:szCs w:val="22"/>
              </w:rPr>
              <w:t>fte</w:t>
            </w:r>
            <w:proofErr w:type="spellEnd"/>
            <w:r w:rsidRPr="00407C4B">
              <w:rPr>
                <w:szCs w:val="22"/>
              </w:rPr>
              <w:t>)</w:t>
            </w:r>
          </w:p>
          <w:p w:rsidR="001466D6" w:rsidRPr="00407C4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 xml:space="preserve">Produce TA Report </w:t>
            </w:r>
            <w:r w:rsidR="0086097E">
              <w:rPr>
                <w:szCs w:val="22"/>
              </w:rPr>
              <w:t>5%fte</w:t>
            </w:r>
            <w:r w:rsidRPr="00DF1BBE">
              <w:rPr>
                <w:szCs w:val="22"/>
              </w:rPr>
              <w:t>)</w:t>
            </w:r>
          </w:p>
        </w:tc>
        <w:tc>
          <w:tcPr>
            <w:tcW w:w="3600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407C4B">
              <w:rPr>
                <w:szCs w:val="22"/>
              </w:rPr>
              <w:t>OPS(</w:t>
            </w:r>
            <w:r>
              <w:rPr>
                <w:szCs w:val="22"/>
              </w:rPr>
              <w:t>2,3</w:t>
            </w:r>
            <w:r w:rsidRPr="00407C4B">
              <w:rPr>
                <w:szCs w:val="22"/>
              </w:rPr>
              <w:t xml:space="preserve">) – 10% </w:t>
            </w:r>
          </w:p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Pr="00407C4B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>OPS(</w:t>
            </w:r>
            <w:r>
              <w:rPr>
                <w:szCs w:val="22"/>
              </w:rPr>
              <w:t>2,3</w:t>
            </w:r>
            <w:r w:rsidRPr="00DF1BBE">
              <w:rPr>
                <w:szCs w:val="22"/>
              </w:rPr>
              <w:t>) – 3%</w:t>
            </w:r>
          </w:p>
        </w:tc>
      </w:tr>
      <w:tr w:rsidR="001466D6" w:rsidRPr="00DF1BBE" w:rsidTr="008B5620">
        <w:tc>
          <w:tcPr>
            <w:tcW w:w="1610" w:type="dxa"/>
          </w:tcPr>
          <w:p w:rsidR="001466D6" w:rsidRPr="00DF1BBE" w:rsidRDefault="001466D6" w:rsidP="008B5620">
            <w:pPr>
              <w:rPr>
                <w:szCs w:val="22"/>
              </w:rPr>
            </w:pPr>
            <w:r w:rsidRPr="00DF1BBE">
              <w:rPr>
                <w:szCs w:val="22"/>
              </w:rPr>
              <w:t>Science Demonstration</w:t>
            </w:r>
          </w:p>
        </w:tc>
        <w:tc>
          <w:tcPr>
            <w:tcW w:w="4978" w:type="dxa"/>
          </w:tcPr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 xml:space="preserve">Generate and check TA products from Housekeeping (15% </w:t>
            </w:r>
            <w:proofErr w:type="spellStart"/>
            <w:r w:rsidRPr="00DF1BBE">
              <w:rPr>
                <w:szCs w:val="22"/>
              </w:rPr>
              <w:t>fte</w:t>
            </w:r>
            <w:proofErr w:type="spellEnd"/>
            <w:r w:rsidRPr="00DF1BBE">
              <w:rPr>
                <w:szCs w:val="22"/>
              </w:rPr>
              <w:t>)</w:t>
            </w:r>
          </w:p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>Generate and check TA products from Performance Checks (5%)</w:t>
            </w:r>
          </w:p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 xml:space="preserve">Generate and check TA products from Calibration updates (%5 </w:t>
            </w:r>
            <w:proofErr w:type="spellStart"/>
            <w:r w:rsidRPr="00DF1BBE">
              <w:rPr>
                <w:szCs w:val="22"/>
              </w:rPr>
              <w:t>fte</w:t>
            </w:r>
            <w:proofErr w:type="spellEnd"/>
            <w:r w:rsidRPr="00DF1BBE">
              <w:rPr>
                <w:szCs w:val="22"/>
              </w:rPr>
              <w:t>)</w:t>
            </w:r>
          </w:p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 xml:space="preserve">Produce TA Report </w:t>
            </w:r>
            <w:r w:rsidR="0086097E">
              <w:rPr>
                <w:szCs w:val="22"/>
              </w:rPr>
              <w:t>(5%fte)</w:t>
            </w:r>
          </w:p>
        </w:tc>
        <w:tc>
          <w:tcPr>
            <w:tcW w:w="3600" w:type="dxa"/>
          </w:tcPr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>OPS(</w:t>
            </w:r>
            <w:r>
              <w:rPr>
                <w:szCs w:val="22"/>
              </w:rPr>
              <w:t>2,3</w:t>
            </w:r>
            <w:r w:rsidRPr="00DF1BBE">
              <w:rPr>
                <w:szCs w:val="22"/>
              </w:rPr>
              <w:t>) – 10%</w:t>
            </w:r>
          </w:p>
          <w:p w:rsidR="001466D6" w:rsidRPr="00DF1BBE" w:rsidRDefault="001466D6" w:rsidP="008B5620">
            <w:pPr>
              <w:ind w:left="57"/>
              <w:rPr>
                <w:szCs w:val="22"/>
              </w:rPr>
            </w:pPr>
          </w:p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DF1BBE">
                    <w:rPr>
                      <w:szCs w:val="22"/>
                    </w:rPr>
                    <w:t>CAL</w:t>
                  </w:r>
                </w:smartTag>
              </w:smartTag>
            </w:smartTag>
            <w:r w:rsidRPr="00DF1BBE">
              <w:rPr>
                <w:szCs w:val="22"/>
              </w:rPr>
              <w:t>(1,2) - 3%</w:t>
            </w:r>
          </w:p>
          <w:p w:rsidR="001466D6" w:rsidRPr="00DF1BBE" w:rsidRDefault="001466D6" w:rsidP="008B5620">
            <w:pPr>
              <w:ind w:left="57"/>
              <w:rPr>
                <w:szCs w:val="22"/>
              </w:rPr>
            </w:pPr>
          </w:p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DF1BBE">
                    <w:rPr>
                      <w:szCs w:val="22"/>
                    </w:rPr>
                    <w:t>CAL</w:t>
                  </w:r>
                </w:smartTag>
              </w:smartTag>
            </w:smartTag>
            <w:r w:rsidRPr="00DF1BBE">
              <w:rPr>
                <w:szCs w:val="22"/>
              </w:rPr>
              <w:t>(1,2) - 3%</w:t>
            </w:r>
          </w:p>
          <w:p w:rsidR="001466D6" w:rsidRPr="00DF1BBE" w:rsidRDefault="001466D6" w:rsidP="008B5620">
            <w:pPr>
              <w:rPr>
                <w:szCs w:val="22"/>
              </w:rPr>
            </w:pPr>
          </w:p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>OPS(</w:t>
            </w:r>
            <w:r>
              <w:rPr>
                <w:szCs w:val="22"/>
              </w:rPr>
              <w:t>2,3</w:t>
            </w:r>
            <w:r w:rsidRPr="00DF1BBE">
              <w:rPr>
                <w:szCs w:val="22"/>
              </w:rPr>
              <w:t>) – 3%</w:t>
            </w:r>
          </w:p>
        </w:tc>
      </w:tr>
      <w:tr w:rsidR="001466D6" w:rsidRPr="00DF1BBE" w:rsidTr="008B5620">
        <w:tc>
          <w:tcPr>
            <w:tcW w:w="1610" w:type="dxa"/>
          </w:tcPr>
          <w:p w:rsidR="001466D6" w:rsidRPr="00DF1BBE" w:rsidRDefault="001466D6" w:rsidP="008B5620">
            <w:pPr>
              <w:rPr>
                <w:szCs w:val="22"/>
              </w:rPr>
            </w:pPr>
            <w:r w:rsidRPr="00DF1BBE">
              <w:rPr>
                <w:szCs w:val="22"/>
              </w:rPr>
              <w:t>Routine Operations</w:t>
            </w:r>
          </w:p>
        </w:tc>
        <w:tc>
          <w:tcPr>
            <w:tcW w:w="4978" w:type="dxa"/>
          </w:tcPr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 xml:space="preserve">Generate and check TA products from Housekeeping (15% </w:t>
            </w:r>
            <w:proofErr w:type="spellStart"/>
            <w:r w:rsidRPr="00DF1BBE">
              <w:rPr>
                <w:szCs w:val="22"/>
              </w:rPr>
              <w:t>fte</w:t>
            </w:r>
            <w:proofErr w:type="spellEnd"/>
            <w:r w:rsidRPr="00DF1BBE">
              <w:rPr>
                <w:szCs w:val="22"/>
              </w:rPr>
              <w:t>)</w:t>
            </w:r>
          </w:p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>Generate and check TA products from Performance Checks (5%)</w:t>
            </w:r>
          </w:p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 xml:space="preserve">Generate and check TA products from Calibration updates (%5 </w:t>
            </w:r>
            <w:proofErr w:type="spellStart"/>
            <w:r w:rsidRPr="00DF1BBE">
              <w:rPr>
                <w:szCs w:val="22"/>
              </w:rPr>
              <w:t>fte</w:t>
            </w:r>
            <w:proofErr w:type="spellEnd"/>
            <w:r w:rsidRPr="00DF1BBE">
              <w:rPr>
                <w:szCs w:val="22"/>
              </w:rPr>
              <w:t>)</w:t>
            </w:r>
          </w:p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 xml:space="preserve">Produce TA Report (%5 </w:t>
            </w:r>
            <w:proofErr w:type="spellStart"/>
            <w:r w:rsidRPr="00DF1BBE">
              <w:rPr>
                <w:szCs w:val="22"/>
              </w:rPr>
              <w:t>fte</w:t>
            </w:r>
            <w:proofErr w:type="spellEnd"/>
            <w:r w:rsidRPr="00DF1BBE">
              <w:rPr>
                <w:szCs w:val="22"/>
              </w:rPr>
              <w:t>)</w:t>
            </w:r>
          </w:p>
        </w:tc>
        <w:tc>
          <w:tcPr>
            <w:tcW w:w="3600" w:type="dxa"/>
          </w:tcPr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>OPS(</w:t>
            </w:r>
            <w:r>
              <w:rPr>
                <w:szCs w:val="22"/>
              </w:rPr>
              <w:t>2,3</w:t>
            </w:r>
            <w:r w:rsidRPr="00DF1BBE">
              <w:rPr>
                <w:szCs w:val="22"/>
              </w:rPr>
              <w:t>) – 10%</w:t>
            </w:r>
          </w:p>
          <w:p w:rsidR="001466D6" w:rsidRPr="00DF1BBE" w:rsidRDefault="001466D6" w:rsidP="008B5620">
            <w:pPr>
              <w:ind w:left="57"/>
              <w:rPr>
                <w:szCs w:val="22"/>
              </w:rPr>
            </w:pPr>
          </w:p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DF1BBE">
                    <w:rPr>
                      <w:szCs w:val="22"/>
                    </w:rPr>
                    <w:t>CAL</w:t>
                  </w:r>
                </w:smartTag>
              </w:smartTag>
            </w:smartTag>
            <w:r w:rsidRPr="00DF1BBE">
              <w:rPr>
                <w:szCs w:val="22"/>
              </w:rPr>
              <w:t>(1,2) - 3%</w:t>
            </w:r>
          </w:p>
          <w:p w:rsidR="001466D6" w:rsidRPr="00DF1BBE" w:rsidRDefault="001466D6" w:rsidP="008B5620">
            <w:pPr>
              <w:ind w:left="57"/>
              <w:rPr>
                <w:szCs w:val="22"/>
              </w:rPr>
            </w:pPr>
          </w:p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DF1BBE">
                    <w:rPr>
                      <w:szCs w:val="22"/>
                    </w:rPr>
                    <w:t>CAL</w:t>
                  </w:r>
                </w:smartTag>
              </w:smartTag>
            </w:smartTag>
            <w:r w:rsidRPr="00DF1BBE">
              <w:rPr>
                <w:szCs w:val="22"/>
              </w:rPr>
              <w:t>(1,2) - 3%</w:t>
            </w:r>
          </w:p>
          <w:p w:rsidR="001466D6" w:rsidRPr="00DF1BBE" w:rsidRDefault="001466D6" w:rsidP="008B5620">
            <w:pPr>
              <w:rPr>
                <w:szCs w:val="22"/>
              </w:rPr>
            </w:pPr>
          </w:p>
          <w:p w:rsidR="001466D6" w:rsidRPr="00DF1BBE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 w:rsidRPr="00DF1BBE">
              <w:rPr>
                <w:szCs w:val="22"/>
              </w:rPr>
              <w:t>OPS(</w:t>
            </w:r>
            <w:r>
              <w:rPr>
                <w:szCs w:val="22"/>
              </w:rPr>
              <w:t>2,3</w:t>
            </w:r>
            <w:r w:rsidRPr="00DF1BBE">
              <w:rPr>
                <w:szCs w:val="22"/>
              </w:rPr>
              <w:t>) – 3%</w:t>
            </w:r>
          </w:p>
        </w:tc>
      </w:tr>
    </w:tbl>
    <w:p w:rsidR="001466D6" w:rsidRDefault="001466D6" w:rsidP="001466D6">
      <w:pPr>
        <w:rPr>
          <w:szCs w:val="22"/>
        </w:rPr>
      </w:pPr>
    </w:p>
    <w:p w:rsidR="001466D6" w:rsidRPr="00376DED" w:rsidRDefault="001466D6" w:rsidP="001466D6">
      <w:pPr>
        <w:rPr>
          <w:szCs w:val="22"/>
        </w:rPr>
      </w:pPr>
    </w:p>
    <w:tbl>
      <w:tblPr>
        <w:tblStyle w:val="TableGrid"/>
        <w:tblW w:w="10188" w:type="dxa"/>
        <w:tblLook w:val="01E0"/>
      </w:tblPr>
      <w:tblGrid>
        <w:gridCol w:w="1610"/>
        <w:gridCol w:w="4978"/>
        <w:gridCol w:w="3600"/>
      </w:tblGrid>
      <w:tr w:rsidR="001466D6" w:rsidRPr="00376DED" w:rsidTr="008B5620">
        <w:tc>
          <w:tcPr>
            <w:tcW w:w="10188" w:type="dxa"/>
            <w:gridSpan w:val="3"/>
          </w:tcPr>
          <w:p w:rsidR="001466D6" w:rsidRPr="00376DED" w:rsidRDefault="001466D6" w:rsidP="008B5620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PA/QA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Phase</w:t>
            </w:r>
          </w:p>
        </w:tc>
        <w:tc>
          <w:tcPr>
            <w:tcW w:w="4978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 xml:space="preserve">Activities </w:t>
            </w:r>
          </w:p>
        </w:tc>
        <w:tc>
          <w:tcPr>
            <w:tcW w:w="360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Resources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Commissioning</w:t>
            </w:r>
          </w:p>
          <w:p w:rsidR="001466D6" w:rsidRPr="00376DED" w:rsidRDefault="001466D6" w:rsidP="008B5620">
            <w:pPr>
              <w:rPr>
                <w:szCs w:val="22"/>
              </w:rPr>
            </w:pPr>
            <w:r>
              <w:rPr>
                <w:szCs w:val="22"/>
              </w:rPr>
              <w:t>(L+2w to L+6w)</w:t>
            </w:r>
          </w:p>
        </w:tc>
        <w:tc>
          <w:tcPr>
            <w:tcW w:w="4978" w:type="dxa"/>
          </w:tcPr>
          <w:p w:rsidR="006824D2" w:rsidRDefault="006824D2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Preparation and running CCBs (10%)</w:t>
            </w:r>
          </w:p>
          <w:p w:rsidR="001466D6" w:rsidRPr="00376DED" w:rsidRDefault="001466D6" w:rsidP="006824D2">
            <w:pPr>
              <w:ind w:left="57"/>
              <w:rPr>
                <w:szCs w:val="22"/>
              </w:rPr>
            </w:pPr>
          </w:p>
        </w:tc>
        <w:tc>
          <w:tcPr>
            <w:tcW w:w="3600" w:type="dxa"/>
          </w:tcPr>
          <w:p w:rsidR="006824D2" w:rsidRDefault="006824D2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OPS1, </w:t>
            </w:r>
            <w:smartTag w:uri="urn:schemas-microsoft-com:office:smarttags" w:element="stockticker">
              <w:r>
                <w:rPr>
                  <w:szCs w:val="22"/>
                </w:rPr>
                <w:t>CAL</w:t>
              </w:r>
            </w:smartTag>
            <w:r>
              <w:rPr>
                <w:szCs w:val="22"/>
              </w:rPr>
              <w:t xml:space="preserve">1, SW1, OBS1, </w:t>
            </w:r>
            <w:smartTag w:uri="urn:schemas-microsoft-com:office:smarttags" w:element="stockticker">
              <w:r>
                <w:rPr>
                  <w:szCs w:val="22"/>
                </w:rPr>
                <w:t>MAN</w:t>
              </w:r>
            </w:smartTag>
            <w:r>
              <w:rPr>
                <w:szCs w:val="22"/>
              </w:rPr>
              <w:t>1 – 10%</w:t>
            </w:r>
          </w:p>
          <w:p w:rsidR="001466D6" w:rsidRPr="00376DED" w:rsidRDefault="001466D6" w:rsidP="006824D2">
            <w:pPr>
              <w:rPr>
                <w:szCs w:val="22"/>
              </w:rPr>
            </w:pP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PV-Phase</w:t>
            </w:r>
          </w:p>
        </w:tc>
        <w:tc>
          <w:tcPr>
            <w:tcW w:w="4978" w:type="dxa"/>
          </w:tcPr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Preparation and running CCBs (20%)</w:t>
            </w:r>
          </w:p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Pr="00376DED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Delivery Reviews (10%)</w:t>
            </w:r>
          </w:p>
        </w:tc>
        <w:tc>
          <w:tcPr>
            <w:tcW w:w="3600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OPS1, </w:t>
            </w:r>
            <w:smartTag w:uri="urn:schemas-microsoft-com:office:smarttags" w:element="stockticker">
              <w:r>
                <w:rPr>
                  <w:szCs w:val="22"/>
                </w:rPr>
                <w:t>CAL</w:t>
              </w:r>
            </w:smartTag>
            <w:r>
              <w:rPr>
                <w:szCs w:val="22"/>
              </w:rPr>
              <w:t xml:space="preserve">1, SW1, OBS1, </w:t>
            </w:r>
            <w:smartTag w:uri="urn:schemas-microsoft-com:office:smarttags" w:element="stockticker">
              <w:r>
                <w:rPr>
                  <w:szCs w:val="22"/>
                </w:rPr>
                <w:t>MAN</w:t>
              </w:r>
            </w:smartTag>
            <w:r>
              <w:rPr>
                <w:szCs w:val="22"/>
              </w:rPr>
              <w:t>1 – 20%</w:t>
            </w:r>
          </w:p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OPS1, </w:t>
            </w:r>
            <w:smartTag w:uri="urn:schemas-microsoft-com:office:smarttags" w:element="stockticker">
              <w:r>
                <w:rPr>
                  <w:szCs w:val="22"/>
                </w:rPr>
                <w:t>CAL</w:t>
              </w:r>
            </w:smartTag>
            <w:r>
              <w:rPr>
                <w:szCs w:val="22"/>
              </w:rPr>
              <w:t xml:space="preserve">1, SW1, OBS1, </w:t>
            </w:r>
            <w:smartTag w:uri="urn:schemas-microsoft-com:office:smarttags" w:element="stockticker">
              <w:r>
                <w:rPr>
                  <w:szCs w:val="22"/>
                </w:rPr>
                <w:t>MAN</w:t>
              </w:r>
            </w:smartTag>
            <w:r>
              <w:rPr>
                <w:szCs w:val="22"/>
              </w:rPr>
              <w:t>1 – 10%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Science Demonstration</w:t>
            </w:r>
          </w:p>
        </w:tc>
        <w:tc>
          <w:tcPr>
            <w:tcW w:w="4978" w:type="dxa"/>
          </w:tcPr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Preparation and running CCBs (10%)</w:t>
            </w:r>
          </w:p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Pr="00376DED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Delivery Reviews (10%)</w:t>
            </w:r>
          </w:p>
        </w:tc>
        <w:tc>
          <w:tcPr>
            <w:tcW w:w="3600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OPS1, </w:t>
            </w:r>
            <w:smartTag w:uri="urn:schemas-microsoft-com:office:smarttags" w:element="stockticker">
              <w:r>
                <w:rPr>
                  <w:szCs w:val="22"/>
                </w:rPr>
                <w:t>CAL</w:t>
              </w:r>
            </w:smartTag>
            <w:r>
              <w:rPr>
                <w:szCs w:val="22"/>
              </w:rPr>
              <w:t xml:space="preserve">1, SW1, OBS1, </w:t>
            </w:r>
            <w:smartTag w:uri="urn:schemas-microsoft-com:office:smarttags" w:element="stockticker">
              <w:r>
                <w:rPr>
                  <w:szCs w:val="22"/>
                </w:rPr>
                <w:t>MAN</w:t>
              </w:r>
            </w:smartTag>
            <w:r>
              <w:rPr>
                <w:szCs w:val="22"/>
              </w:rPr>
              <w:t>1 – 10%</w:t>
            </w:r>
          </w:p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OPS1, </w:t>
            </w:r>
            <w:smartTag w:uri="urn:schemas-microsoft-com:office:smarttags" w:element="stockticker">
              <w:r>
                <w:rPr>
                  <w:szCs w:val="22"/>
                </w:rPr>
                <w:t>CAL</w:t>
              </w:r>
            </w:smartTag>
            <w:r>
              <w:rPr>
                <w:szCs w:val="22"/>
              </w:rPr>
              <w:t xml:space="preserve">1, SW1, OBS1, </w:t>
            </w:r>
            <w:smartTag w:uri="urn:schemas-microsoft-com:office:smarttags" w:element="stockticker">
              <w:r>
                <w:rPr>
                  <w:szCs w:val="22"/>
                </w:rPr>
                <w:t>MAN</w:t>
              </w:r>
            </w:smartTag>
            <w:r>
              <w:rPr>
                <w:szCs w:val="22"/>
              </w:rPr>
              <w:t>1 – 10%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 xml:space="preserve">Routine </w:t>
            </w:r>
            <w:r>
              <w:rPr>
                <w:szCs w:val="22"/>
              </w:rPr>
              <w:t>O</w:t>
            </w:r>
            <w:r w:rsidRPr="00376DED">
              <w:rPr>
                <w:szCs w:val="22"/>
              </w:rPr>
              <w:t>perations</w:t>
            </w:r>
          </w:p>
        </w:tc>
        <w:tc>
          <w:tcPr>
            <w:tcW w:w="4978" w:type="dxa"/>
          </w:tcPr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Preparation and running CCBs (10%)</w:t>
            </w:r>
          </w:p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Pr="00376DED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Delivery Reviews (10%)</w:t>
            </w:r>
          </w:p>
        </w:tc>
        <w:tc>
          <w:tcPr>
            <w:tcW w:w="3600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OPS1, </w:t>
            </w:r>
            <w:smartTag w:uri="urn:schemas-microsoft-com:office:smarttags" w:element="stockticker">
              <w:r>
                <w:rPr>
                  <w:szCs w:val="22"/>
                </w:rPr>
                <w:t>CAL</w:t>
              </w:r>
            </w:smartTag>
            <w:r>
              <w:rPr>
                <w:szCs w:val="22"/>
              </w:rPr>
              <w:t xml:space="preserve">1, SW1, OBS1, </w:t>
            </w:r>
            <w:smartTag w:uri="urn:schemas-microsoft-com:office:smarttags" w:element="stockticker">
              <w:r>
                <w:rPr>
                  <w:szCs w:val="22"/>
                </w:rPr>
                <w:t>MAN</w:t>
              </w:r>
            </w:smartTag>
            <w:r>
              <w:rPr>
                <w:szCs w:val="22"/>
              </w:rPr>
              <w:t>1 – 10%</w:t>
            </w:r>
          </w:p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OPS1, </w:t>
            </w:r>
            <w:smartTag w:uri="urn:schemas-microsoft-com:office:smarttags" w:element="stockticker">
              <w:r>
                <w:rPr>
                  <w:szCs w:val="22"/>
                </w:rPr>
                <w:t>CAL</w:t>
              </w:r>
            </w:smartTag>
            <w:r>
              <w:rPr>
                <w:szCs w:val="22"/>
              </w:rPr>
              <w:t xml:space="preserve">1, SW1, OBS1, </w:t>
            </w:r>
            <w:smartTag w:uri="urn:schemas-microsoft-com:office:smarttags" w:element="stockticker">
              <w:r>
                <w:rPr>
                  <w:szCs w:val="22"/>
                </w:rPr>
                <w:t>MAN</w:t>
              </w:r>
            </w:smartTag>
            <w:r>
              <w:rPr>
                <w:szCs w:val="22"/>
              </w:rPr>
              <w:t>1 – 10%</w:t>
            </w:r>
          </w:p>
        </w:tc>
      </w:tr>
    </w:tbl>
    <w:p w:rsidR="001466D6" w:rsidRDefault="001466D6" w:rsidP="001466D6">
      <w:pPr>
        <w:rPr>
          <w:szCs w:val="22"/>
        </w:rPr>
      </w:pPr>
    </w:p>
    <w:p w:rsidR="001466D6" w:rsidRPr="00376DED" w:rsidRDefault="001466D6" w:rsidP="001466D6">
      <w:pPr>
        <w:rPr>
          <w:szCs w:val="22"/>
        </w:rPr>
      </w:pPr>
      <w:r>
        <w:rPr>
          <w:szCs w:val="22"/>
        </w:rPr>
        <w:br w:type="page"/>
      </w:r>
    </w:p>
    <w:tbl>
      <w:tblPr>
        <w:tblStyle w:val="TableGrid"/>
        <w:tblW w:w="10188" w:type="dxa"/>
        <w:tblLook w:val="01E0"/>
      </w:tblPr>
      <w:tblGrid>
        <w:gridCol w:w="1610"/>
        <w:gridCol w:w="4978"/>
        <w:gridCol w:w="3600"/>
      </w:tblGrid>
      <w:tr w:rsidR="001466D6" w:rsidRPr="00376DED" w:rsidTr="008B5620">
        <w:tc>
          <w:tcPr>
            <w:tcW w:w="10188" w:type="dxa"/>
            <w:gridSpan w:val="3"/>
          </w:tcPr>
          <w:p w:rsidR="001466D6" w:rsidRPr="00376DED" w:rsidRDefault="001466D6" w:rsidP="008B5620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Pipeline 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Phase</w:t>
            </w:r>
          </w:p>
        </w:tc>
        <w:tc>
          <w:tcPr>
            <w:tcW w:w="4978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 xml:space="preserve">Activities </w:t>
            </w:r>
          </w:p>
        </w:tc>
        <w:tc>
          <w:tcPr>
            <w:tcW w:w="360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Resources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Commissioning</w:t>
            </w:r>
          </w:p>
          <w:p w:rsidR="001466D6" w:rsidRPr="00376DED" w:rsidRDefault="001466D6" w:rsidP="008B5620">
            <w:pPr>
              <w:rPr>
                <w:szCs w:val="22"/>
              </w:rPr>
            </w:pPr>
            <w:r>
              <w:rPr>
                <w:szCs w:val="22"/>
              </w:rPr>
              <w:t>(L+2w to L+6w)</w:t>
            </w:r>
          </w:p>
        </w:tc>
        <w:tc>
          <w:tcPr>
            <w:tcW w:w="4978" w:type="dxa"/>
          </w:tcPr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600" w:type="dxa"/>
          </w:tcPr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PV-Phase</w:t>
            </w:r>
          </w:p>
        </w:tc>
        <w:tc>
          <w:tcPr>
            <w:tcW w:w="4978" w:type="dxa"/>
          </w:tcPr>
          <w:p w:rsidR="001466D6" w:rsidRDefault="001466D6" w:rsidP="008B5620">
            <w:pPr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Pipeline development is an independent activity. This WP deals only with testing and delivery of pipeline(s) 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Check daily Quality Control output (30%)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Acceptance test of new pipeline versions (30%)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Pipeline Verification (scientific and implementation) (100%)</w:t>
            </w:r>
          </w:p>
          <w:p w:rsidR="001466D6" w:rsidRDefault="001466D6" w:rsidP="008B5620">
            <w:pPr>
              <w:rPr>
                <w:szCs w:val="22"/>
              </w:rPr>
            </w:pPr>
          </w:p>
          <w:p w:rsidR="001466D6" w:rsidRPr="00376DED" w:rsidRDefault="001466D6" w:rsidP="008B5620">
            <w:pPr>
              <w:ind w:left="57"/>
              <w:rPr>
                <w:szCs w:val="22"/>
              </w:rPr>
            </w:pPr>
          </w:p>
        </w:tc>
        <w:tc>
          <w:tcPr>
            <w:tcW w:w="3600" w:type="dxa"/>
          </w:tcPr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OPS1, OBS1– 15%</w:t>
            </w: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SW1, OBS1– 15%</w:t>
            </w:r>
          </w:p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OBS1-20, OBS2 – 50%, </w:t>
            </w:r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>
                    <w:rPr>
                      <w:szCs w:val="22"/>
                    </w:rPr>
                    <w:t>CAL</w:t>
                  </w:r>
                </w:smartTag>
              </w:smartTag>
            </w:smartTag>
            <w:r>
              <w:rPr>
                <w:szCs w:val="22"/>
              </w:rPr>
              <w:t>(2,3,4) – 10%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Science Demonstration</w:t>
            </w:r>
          </w:p>
        </w:tc>
        <w:tc>
          <w:tcPr>
            <w:tcW w:w="4978" w:type="dxa"/>
          </w:tcPr>
          <w:p w:rsidR="001466D6" w:rsidRDefault="001466D6" w:rsidP="008B5620">
            <w:pPr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Pipeline development is an independent activity. This WP deals only with testing and delivery of pipeline(s) 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Check daily Quality Control output (25%)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Acceptance test of new pipeline versions (25%)</w:t>
            </w:r>
          </w:p>
          <w:p w:rsidR="001466D6" w:rsidRPr="00376DED" w:rsidRDefault="001466D6" w:rsidP="008B5620">
            <w:pPr>
              <w:ind w:left="57"/>
              <w:rPr>
                <w:szCs w:val="22"/>
              </w:rPr>
            </w:pPr>
          </w:p>
        </w:tc>
        <w:tc>
          <w:tcPr>
            <w:tcW w:w="3600" w:type="dxa"/>
          </w:tcPr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OPS1, OBS1– 15%</w:t>
            </w:r>
          </w:p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SW1, OBS1– 15%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 xml:space="preserve">Routine </w:t>
            </w:r>
            <w:r>
              <w:rPr>
                <w:szCs w:val="22"/>
              </w:rPr>
              <w:t>O</w:t>
            </w:r>
            <w:r w:rsidRPr="00376DED">
              <w:rPr>
                <w:szCs w:val="22"/>
              </w:rPr>
              <w:t>perations</w:t>
            </w:r>
          </w:p>
        </w:tc>
        <w:tc>
          <w:tcPr>
            <w:tcW w:w="4978" w:type="dxa"/>
          </w:tcPr>
          <w:p w:rsidR="001466D6" w:rsidRDefault="001466D6" w:rsidP="008B5620">
            <w:pPr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Pipeline development is an independent activity. This WP deals only with testing and delivery of pipeline(s) 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Check daily Quality Control output (25%)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Acceptance test of new pipeline versions (25%)</w:t>
            </w:r>
          </w:p>
          <w:p w:rsidR="001466D6" w:rsidRPr="00376DED" w:rsidRDefault="001466D6" w:rsidP="008B5620">
            <w:pPr>
              <w:ind w:left="57"/>
              <w:rPr>
                <w:szCs w:val="22"/>
              </w:rPr>
            </w:pPr>
          </w:p>
        </w:tc>
        <w:tc>
          <w:tcPr>
            <w:tcW w:w="3600" w:type="dxa"/>
          </w:tcPr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Default="001466D6" w:rsidP="008B5620">
            <w:pPr>
              <w:ind w:left="57"/>
              <w:rPr>
                <w:szCs w:val="22"/>
              </w:rPr>
            </w:pP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OPS1, OBS1– 15%</w:t>
            </w:r>
          </w:p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SW1, OBS1– 15%</w:t>
            </w:r>
          </w:p>
        </w:tc>
      </w:tr>
    </w:tbl>
    <w:p w:rsidR="001466D6" w:rsidRDefault="001466D6" w:rsidP="001466D6">
      <w:pPr>
        <w:rPr>
          <w:szCs w:val="22"/>
        </w:rPr>
      </w:pPr>
    </w:p>
    <w:p w:rsidR="001466D6" w:rsidRPr="00407C4B" w:rsidRDefault="001466D6" w:rsidP="001466D6">
      <w:pPr>
        <w:rPr>
          <w:szCs w:val="22"/>
        </w:rPr>
      </w:pPr>
    </w:p>
    <w:p w:rsidR="001466D6" w:rsidRPr="00407C4B" w:rsidRDefault="001466D6" w:rsidP="001466D6">
      <w:pPr>
        <w:rPr>
          <w:szCs w:val="22"/>
        </w:rPr>
      </w:pPr>
    </w:p>
    <w:tbl>
      <w:tblPr>
        <w:tblStyle w:val="TableGrid"/>
        <w:tblW w:w="10188" w:type="dxa"/>
        <w:tblLook w:val="01E0"/>
      </w:tblPr>
      <w:tblGrid>
        <w:gridCol w:w="1610"/>
        <w:gridCol w:w="4978"/>
        <w:gridCol w:w="3600"/>
      </w:tblGrid>
      <w:tr w:rsidR="001466D6" w:rsidRPr="00376DED" w:rsidTr="008B5620">
        <w:tc>
          <w:tcPr>
            <w:tcW w:w="10188" w:type="dxa"/>
            <w:gridSpan w:val="3"/>
          </w:tcPr>
          <w:p w:rsidR="001466D6" w:rsidRDefault="001466D6" w:rsidP="008B5620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Computing Support</w:t>
            </w:r>
          </w:p>
          <w:p w:rsidR="001466D6" w:rsidRPr="0065169A" w:rsidRDefault="001466D6" w:rsidP="008B5620">
            <w:pPr>
              <w:rPr>
                <w:szCs w:val="22"/>
              </w:rPr>
            </w:pPr>
            <w:r>
              <w:rPr>
                <w:bCs/>
                <w:szCs w:val="22"/>
              </w:rPr>
              <w:t>H/W</w:t>
            </w:r>
            <w:r w:rsidRPr="0065169A">
              <w:rPr>
                <w:bCs/>
                <w:szCs w:val="22"/>
              </w:rPr>
              <w:t xml:space="preserve"> Support provided by RAL infrastructure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Phase</w:t>
            </w:r>
          </w:p>
        </w:tc>
        <w:tc>
          <w:tcPr>
            <w:tcW w:w="4978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 xml:space="preserve">Activities </w:t>
            </w:r>
          </w:p>
        </w:tc>
        <w:tc>
          <w:tcPr>
            <w:tcW w:w="360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Resources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Commissioning</w:t>
            </w:r>
          </w:p>
          <w:p w:rsidR="001466D6" w:rsidRPr="00376DED" w:rsidRDefault="001466D6" w:rsidP="008B5620">
            <w:pPr>
              <w:rPr>
                <w:szCs w:val="22"/>
              </w:rPr>
            </w:pPr>
            <w:r>
              <w:rPr>
                <w:szCs w:val="22"/>
              </w:rPr>
              <w:t>(L+2w to L+6w)</w:t>
            </w:r>
          </w:p>
        </w:tc>
        <w:tc>
          <w:tcPr>
            <w:tcW w:w="4978" w:type="dxa"/>
          </w:tcPr>
          <w:p w:rsidR="006824D2" w:rsidRDefault="006824D2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Maintain Delivered S/W Systems (25%)</w:t>
            </w:r>
          </w:p>
          <w:p w:rsidR="006824D2" w:rsidRDefault="006824D2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DB Maintenance (25%)</w:t>
            </w:r>
          </w:p>
          <w:p w:rsidR="001466D6" w:rsidRPr="00376DED" w:rsidRDefault="001466D6" w:rsidP="006824D2">
            <w:pPr>
              <w:rPr>
                <w:szCs w:val="22"/>
              </w:rPr>
            </w:pPr>
          </w:p>
        </w:tc>
        <w:tc>
          <w:tcPr>
            <w:tcW w:w="3600" w:type="dxa"/>
          </w:tcPr>
          <w:p w:rsidR="006824D2" w:rsidRDefault="006824D2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SW(1,2) – 12%</w:t>
            </w:r>
          </w:p>
          <w:p w:rsidR="006824D2" w:rsidRDefault="006824D2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SW(1,2) – 12%</w:t>
            </w:r>
          </w:p>
          <w:p w:rsidR="001466D6" w:rsidRPr="00376DED" w:rsidRDefault="001466D6" w:rsidP="006824D2">
            <w:pPr>
              <w:ind w:left="284"/>
              <w:rPr>
                <w:szCs w:val="22"/>
              </w:rPr>
            </w:pP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PV-Phase</w:t>
            </w:r>
          </w:p>
        </w:tc>
        <w:tc>
          <w:tcPr>
            <w:tcW w:w="4978" w:type="dxa"/>
          </w:tcPr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Maintain Delivered S/W Systems (25%)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DB Maintenance (25%)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Maintain SPIRE S/W (50%)</w:t>
            </w:r>
          </w:p>
          <w:p w:rsidR="001466D6" w:rsidRPr="00376DED" w:rsidRDefault="001466D6" w:rsidP="008B5620">
            <w:pPr>
              <w:ind w:left="57"/>
              <w:rPr>
                <w:szCs w:val="22"/>
              </w:rPr>
            </w:pPr>
          </w:p>
        </w:tc>
        <w:tc>
          <w:tcPr>
            <w:tcW w:w="3600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SW(1,2) – 12%</w:t>
            </w: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SW(1,2) – 12%</w:t>
            </w:r>
          </w:p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SW2 – 50%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Science Demonstration</w:t>
            </w:r>
          </w:p>
        </w:tc>
        <w:tc>
          <w:tcPr>
            <w:tcW w:w="4978" w:type="dxa"/>
          </w:tcPr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Maintain Delivered S/W Systems (25%)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DB Maintenance (25%)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Maintain SPIRE S/W (25%)</w:t>
            </w:r>
          </w:p>
          <w:p w:rsidR="001466D6" w:rsidRPr="00376DED" w:rsidRDefault="001466D6" w:rsidP="008B5620">
            <w:pPr>
              <w:ind w:left="57"/>
              <w:rPr>
                <w:szCs w:val="22"/>
              </w:rPr>
            </w:pPr>
          </w:p>
        </w:tc>
        <w:tc>
          <w:tcPr>
            <w:tcW w:w="3600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SW(1,2) – 12%</w:t>
            </w: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SW(1,2) – 12%</w:t>
            </w:r>
          </w:p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SW2 – 25%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 xml:space="preserve">Routine </w:t>
            </w:r>
            <w:r>
              <w:rPr>
                <w:szCs w:val="22"/>
              </w:rPr>
              <w:t>O</w:t>
            </w:r>
            <w:r w:rsidRPr="00376DED">
              <w:rPr>
                <w:szCs w:val="22"/>
              </w:rPr>
              <w:t>perations</w:t>
            </w:r>
          </w:p>
        </w:tc>
        <w:tc>
          <w:tcPr>
            <w:tcW w:w="4978" w:type="dxa"/>
          </w:tcPr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Maintain Delivered S/W Systems (25%)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DB Maintenance (25%)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Maintain SPIRE S/W (25%)</w:t>
            </w:r>
          </w:p>
          <w:p w:rsidR="001466D6" w:rsidRPr="00376DED" w:rsidRDefault="001466D6" w:rsidP="008B5620">
            <w:pPr>
              <w:ind w:left="57"/>
              <w:rPr>
                <w:szCs w:val="22"/>
              </w:rPr>
            </w:pPr>
          </w:p>
        </w:tc>
        <w:tc>
          <w:tcPr>
            <w:tcW w:w="3600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SW(1,2) – 12%</w:t>
            </w: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SW(1,2) – 12%</w:t>
            </w:r>
          </w:p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SW2 – 25%</w:t>
            </w:r>
          </w:p>
        </w:tc>
      </w:tr>
    </w:tbl>
    <w:p w:rsidR="001466D6" w:rsidRDefault="001466D6" w:rsidP="001466D6">
      <w:pPr>
        <w:rPr>
          <w:szCs w:val="22"/>
        </w:rPr>
      </w:pPr>
    </w:p>
    <w:p w:rsidR="001466D6" w:rsidRDefault="001466D6" w:rsidP="001466D6">
      <w:pPr>
        <w:rPr>
          <w:szCs w:val="22"/>
        </w:rPr>
      </w:pPr>
      <w:r>
        <w:rPr>
          <w:szCs w:val="22"/>
        </w:rPr>
        <w:br w:type="page"/>
      </w:r>
    </w:p>
    <w:tbl>
      <w:tblPr>
        <w:tblStyle w:val="TableGrid"/>
        <w:tblW w:w="10188" w:type="dxa"/>
        <w:tblLook w:val="01E0"/>
      </w:tblPr>
      <w:tblGrid>
        <w:gridCol w:w="1610"/>
        <w:gridCol w:w="4978"/>
        <w:gridCol w:w="3600"/>
      </w:tblGrid>
      <w:tr w:rsidR="001466D6" w:rsidRPr="00376DED" w:rsidTr="008B5620">
        <w:tc>
          <w:tcPr>
            <w:tcW w:w="10188" w:type="dxa"/>
            <w:gridSpan w:val="3"/>
          </w:tcPr>
          <w:p w:rsidR="001466D6" w:rsidRDefault="001466D6" w:rsidP="008B5620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Test Facilities</w:t>
            </w:r>
          </w:p>
          <w:p w:rsidR="001466D6" w:rsidRPr="0065169A" w:rsidRDefault="001466D6" w:rsidP="008B5620">
            <w:pPr>
              <w:rPr>
                <w:szCs w:val="22"/>
              </w:rPr>
            </w:pPr>
            <w:r>
              <w:rPr>
                <w:bCs/>
                <w:szCs w:val="22"/>
              </w:rPr>
              <w:t>Cold Facility operated by RAL infrastructure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Phase</w:t>
            </w:r>
          </w:p>
        </w:tc>
        <w:tc>
          <w:tcPr>
            <w:tcW w:w="4978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 xml:space="preserve">Activities </w:t>
            </w:r>
          </w:p>
        </w:tc>
        <w:tc>
          <w:tcPr>
            <w:tcW w:w="3600" w:type="dxa"/>
          </w:tcPr>
          <w:p w:rsidR="001466D6" w:rsidRPr="00376DED" w:rsidRDefault="001466D6" w:rsidP="008B5620">
            <w:pPr>
              <w:rPr>
                <w:b/>
                <w:szCs w:val="22"/>
              </w:rPr>
            </w:pPr>
            <w:r w:rsidRPr="00376DED">
              <w:rPr>
                <w:b/>
                <w:szCs w:val="22"/>
              </w:rPr>
              <w:t>Resources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Commissioning</w:t>
            </w:r>
          </w:p>
          <w:p w:rsidR="001466D6" w:rsidRPr="00376DED" w:rsidRDefault="001466D6" w:rsidP="008B5620">
            <w:pPr>
              <w:rPr>
                <w:szCs w:val="22"/>
              </w:rPr>
            </w:pPr>
            <w:r>
              <w:rPr>
                <w:szCs w:val="22"/>
              </w:rPr>
              <w:t>(L+2w to L+6w)</w:t>
            </w:r>
          </w:p>
        </w:tc>
        <w:tc>
          <w:tcPr>
            <w:tcW w:w="4978" w:type="dxa"/>
          </w:tcPr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  <w:tc>
          <w:tcPr>
            <w:tcW w:w="3600" w:type="dxa"/>
          </w:tcPr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PV-Phase</w:t>
            </w:r>
          </w:p>
        </w:tc>
        <w:tc>
          <w:tcPr>
            <w:tcW w:w="4978" w:type="dxa"/>
          </w:tcPr>
          <w:p w:rsidR="001466D6" w:rsidRPr="00376DED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Test of command sequences on </w:t>
            </w:r>
            <w:smartTag w:uri="urn:schemas-microsoft-com:office:smarttags" w:element="stockticker">
              <w:r>
                <w:rPr>
                  <w:szCs w:val="22"/>
                </w:rPr>
                <w:t>AVM</w:t>
              </w:r>
            </w:smartTag>
            <w:r>
              <w:rPr>
                <w:szCs w:val="22"/>
              </w:rPr>
              <w:t xml:space="preserve"> (15%)</w:t>
            </w:r>
          </w:p>
        </w:tc>
        <w:tc>
          <w:tcPr>
            <w:tcW w:w="3600" w:type="dxa"/>
          </w:tcPr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OPS(2,3) – 10%</w:t>
            </w: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>Science Demonstration</w:t>
            </w:r>
          </w:p>
        </w:tc>
        <w:tc>
          <w:tcPr>
            <w:tcW w:w="4978" w:type="dxa"/>
          </w:tcPr>
          <w:p w:rsidR="001466D6" w:rsidRPr="00376DED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3600" w:type="dxa"/>
          </w:tcPr>
          <w:p w:rsidR="001466D6" w:rsidRPr="00376DED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</w:p>
        </w:tc>
      </w:tr>
      <w:tr w:rsidR="001466D6" w:rsidRPr="00376DED" w:rsidTr="008B5620">
        <w:tc>
          <w:tcPr>
            <w:tcW w:w="1610" w:type="dxa"/>
          </w:tcPr>
          <w:p w:rsidR="001466D6" w:rsidRPr="00376DED" w:rsidRDefault="001466D6" w:rsidP="008B5620">
            <w:pPr>
              <w:rPr>
                <w:szCs w:val="22"/>
              </w:rPr>
            </w:pPr>
            <w:r w:rsidRPr="00376DED">
              <w:rPr>
                <w:szCs w:val="22"/>
              </w:rPr>
              <w:t xml:space="preserve">Routine </w:t>
            </w:r>
            <w:r>
              <w:rPr>
                <w:szCs w:val="22"/>
              </w:rPr>
              <w:t>O</w:t>
            </w:r>
            <w:r w:rsidRPr="00376DED">
              <w:rPr>
                <w:szCs w:val="22"/>
              </w:rPr>
              <w:t>perations</w:t>
            </w:r>
          </w:p>
        </w:tc>
        <w:tc>
          <w:tcPr>
            <w:tcW w:w="4978" w:type="dxa"/>
          </w:tcPr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Test of command sequences on </w:t>
            </w:r>
            <w:smartTag w:uri="urn:schemas-microsoft-com:office:smarttags" w:element="stockticker">
              <w:r>
                <w:rPr>
                  <w:szCs w:val="22"/>
                </w:rPr>
                <w:t>AVM</w:t>
              </w:r>
            </w:smartTag>
            <w:r>
              <w:rPr>
                <w:szCs w:val="22"/>
              </w:rPr>
              <w:t xml:space="preserve"> (5%)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Test preparation for FS</w:t>
            </w:r>
          </w:p>
          <w:p w:rsidR="001466D6" w:rsidRDefault="001466D6" w:rsidP="00237129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Test execution on FS (15%)</w:t>
            </w:r>
          </w:p>
          <w:p w:rsidR="001466D6" w:rsidRPr="00376DED" w:rsidRDefault="001466D6" w:rsidP="008B5620">
            <w:pPr>
              <w:ind w:left="57"/>
              <w:rPr>
                <w:szCs w:val="22"/>
              </w:rPr>
            </w:pPr>
          </w:p>
        </w:tc>
        <w:tc>
          <w:tcPr>
            <w:tcW w:w="3600" w:type="dxa"/>
          </w:tcPr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OPS(2,3) – 3%</w:t>
            </w: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OPS1 – 10%, </w:t>
            </w:r>
            <w:smartTag w:uri="urn:schemas-microsoft-com:office:smarttags" w:element="stockticker">
              <w:r>
                <w:rPr>
                  <w:szCs w:val="22"/>
                </w:rPr>
                <w:t>CAL</w:t>
              </w:r>
            </w:smartTag>
            <w:r>
              <w:rPr>
                <w:szCs w:val="22"/>
              </w:rPr>
              <w:t>1 -10%</w:t>
            </w:r>
          </w:p>
          <w:p w:rsidR="001466D6" w:rsidRDefault="001466D6" w:rsidP="00237129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OPS(2,3), </w:t>
            </w:r>
            <w:smartTag w:uri="urn:schemas-microsoft-com:office:smarttags" w:element="stockticker">
              <w:r>
                <w:rPr>
                  <w:szCs w:val="22"/>
                </w:rPr>
                <w:t>CAL</w:t>
              </w:r>
            </w:smartTag>
            <w:r>
              <w:rPr>
                <w:szCs w:val="22"/>
              </w:rPr>
              <w:t>(2,3), SW(1,2) – 15%</w:t>
            </w:r>
          </w:p>
          <w:p w:rsidR="001466D6" w:rsidRPr="00376DED" w:rsidRDefault="001466D6" w:rsidP="008B5620">
            <w:pPr>
              <w:ind w:left="57"/>
              <w:rPr>
                <w:szCs w:val="22"/>
              </w:rPr>
            </w:pPr>
          </w:p>
        </w:tc>
      </w:tr>
    </w:tbl>
    <w:p w:rsidR="001466D6" w:rsidRDefault="001466D6" w:rsidP="001466D6">
      <w:pPr>
        <w:rPr>
          <w:szCs w:val="22"/>
        </w:rPr>
      </w:pPr>
    </w:p>
    <w:p w:rsidR="00215CC7" w:rsidRDefault="00215CC7" w:rsidP="001466D6">
      <w:pPr>
        <w:rPr>
          <w:szCs w:val="22"/>
        </w:rPr>
      </w:pPr>
    </w:p>
    <w:p w:rsidR="00215CC7" w:rsidRDefault="00215CC7" w:rsidP="001466D6">
      <w:pPr>
        <w:rPr>
          <w:szCs w:val="22"/>
        </w:rPr>
      </w:pPr>
    </w:p>
    <w:p w:rsidR="001466D6" w:rsidRPr="001466D6" w:rsidRDefault="001466D6" w:rsidP="00215CC7"/>
    <w:sectPr w:rsidR="001466D6" w:rsidRPr="001466D6" w:rsidSect="00D74DBD">
      <w:headerReference w:type="default" r:id="rId9"/>
      <w:type w:val="oddPage"/>
      <w:pgSz w:w="11907" w:h="16840" w:code="9"/>
      <w:pgMar w:top="2245" w:right="1298" w:bottom="1440" w:left="1440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29" w:rsidRDefault="00237129">
      <w:r>
        <w:separator/>
      </w:r>
    </w:p>
  </w:endnote>
  <w:endnote w:type="continuationSeparator" w:id="1">
    <w:p w:rsidR="00237129" w:rsidRDefault="0023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 (scalable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29" w:rsidRDefault="00237129">
      <w:r>
        <w:separator/>
      </w:r>
    </w:p>
  </w:footnote>
  <w:footnote w:type="continuationSeparator" w:id="1">
    <w:p w:rsidR="00237129" w:rsidRDefault="00237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/>
    </w:tblPr>
    <w:tblGrid>
      <w:gridCol w:w="675"/>
      <w:gridCol w:w="1917"/>
    </w:tblGrid>
    <w:tr w:rsidR="001466D6">
      <w:tc>
        <w:tcPr>
          <w:tcW w:w="675" w:type="dxa"/>
        </w:tcPr>
        <w:p w:rsidR="001466D6" w:rsidRDefault="001466D6" w:rsidP="00875046">
          <w:pPr>
            <w:framePr w:hSpace="180" w:wrap="around" w:vAnchor="page" w:hAnchor="page" w:x="8133" w:y="721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Ref:</w:t>
          </w:r>
        </w:p>
      </w:tc>
      <w:tc>
        <w:tcPr>
          <w:tcW w:w="1917" w:type="dxa"/>
        </w:tcPr>
        <w:p w:rsidR="001466D6" w:rsidRDefault="00714918" w:rsidP="00875046">
          <w:pPr>
            <w:framePr w:hSpace="180" w:wrap="around" w:vAnchor="page" w:hAnchor="page" w:x="8133" w:y="721"/>
            <w:rPr>
              <w:sz w:val="18"/>
            </w:rPr>
          </w:pPr>
          <w:fldSimple w:instr=" REF DocNo  \* MERGEFORMAT ">
            <w:r w:rsidR="00D45C2A" w:rsidRPr="00D45C2A">
              <w:rPr>
                <w:bCs/>
                <w:lang w:val="en-US"/>
              </w:rPr>
              <w:t>SPIRE-RAL-DOC-003138</w:t>
            </w:r>
          </w:fldSimple>
        </w:p>
      </w:tc>
    </w:tr>
    <w:tr w:rsidR="001466D6">
      <w:tc>
        <w:tcPr>
          <w:tcW w:w="675" w:type="dxa"/>
        </w:tcPr>
        <w:p w:rsidR="001466D6" w:rsidRDefault="001466D6" w:rsidP="00875046">
          <w:pPr>
            <w:framePr w:hSpace="180" w:wrap="around" w:vAnchor="page" w:hAnchor="page" w:x="8133" w:y="721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Issue:</w:t>
          </w:r>
        </w:p>
      </w:tc>
      <w:tc>
        <w:tcPr>
          <w:tcW w:w="1917" w:type="dxa"/>
        </w:tcPr>
        <w:p w:rsidR="001466D6" w:rsidRDefault="00714918" w:rsidP="00875046">
          <w:pPr>
            <w:framePr w:hSpace="180" w:wrap="around" w:vAnchor="page" w:hAnchor="page" w:x="8133" w:y="721"/>
            <w:rPr>
              <w:highlight w:val="yellow"/>
            </w:rPr>
          </w:pPr>
          <w:fldSimple w:instr=" REF DocVersion  \* MERGEFORMAT ">
            <w:r w:rsidR="00D45C2A" w:rsidRPr="00D45C2A">
              <w:rPr>
                <w:bCs/>
                <w:lang w:val="en-US"/>
              </w:rPr>
              <w:t>Issue 1.0</w:t>
            </w:r>
          </w:fldSimple>
        </w:p>
      </w:tc>
    </w:tr>
    <w:tr w:rsidR="001466D6">
      <w:tc>
        <w:tcPr>
          <w:tcW w:w="675" w:type="dxa"/>
        </w:tcPr>
        <w:p w:rsidR="001466D6" w:rsidRDefault="001466D6" w:rsidP="00875046">
          <w:pPr>
            <w:framePr w:hSpace="180" w:wrap="around" w:vAnchor="page" w:hAnchor="page" w:x="8133" w:y="721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Date:</w:t>
          </w:r>
        </w:p>
      </w:tc>
      <w:tc>
        <w:tcPr>
          <w:tcW w:w="1917" w:type="dxa"/>
        </w:tcPr>
        <w:p w:rsidR="001466D6" w:rsidRDefault="00714918" w:rsidP="00875046">
          <w:pPr>
            <w:framePr w:hSpace="180" w:wrap="around" w:vAnchor="page" w:hAnchor="page" w:x="8133" w:y="721"/>
            <w:rPr>
              <w:color w:val="008080"/>
              <w:sz w:val="18"/>
            </w:rPr>
          </w:pPr>
          <w:fldSimple w:instr=" REF DocDate  \* MERGEFORMAT ">
            <w:r w:rsidR="00D45C2A" w:rsidRPr="00D45C2A">
              <w:rPr>
                <w:bCs/>
                <w:lang w:val="en-US"/>
              </w:rPr>
              <w:t>7th August 2008</w:t>
            </w:r>
          </w:fldSimple>
        </w:p>
      </w:tc>
    </w:tr>
    <w:tr w:rsidR="001466D6">
      <w:tc>
        <w:tcPr>
          <w:tcW w:w="675" w:type="dxa"/>
        </w:tcPr>
        <w:p w:rsidR="001466D6" w:rsidRDefault="001466D6" w:rsidP="00875046">
          <w:pPr>
            <w:framePr w:hSpace="180" w:wrap="around" w:vAnchor="page" w:hAnchor="page" w:x="8133" w:y="721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Page:</w:t>
          </w:r>
        </w:p>
      </w:tc>
      <w:tc>
        <w:tcPr>
          <w:tcW w:w="1917" w:type="dxa"/>
        </w:tcPr>
        <w:p w:rsidR="001466D6" w:rsidRDefault="00714918" w:rsidP="00875046">
          <w:pPr>
            <w:framePr w:hSpace="180" w:wrap="around" w:vAnchor="page" w:hAnchor="page" w:x="8133" w:y="721"/>
          </w:pPr>
          <w:fldSimple w:instr=" PAGE  \* MERGEFORMAT ">
            <w:r w:rsidR="00D45C2A">
              <w:rPr>
                <w:noProof/>
              </w:rPr>
              <w:t>2</w:t>
            </w:r>
          </w:fldSimple>
          <w:r w:rsidR="001466D6">
            <w:t xml:space="preserve"> of </w:t>
          </w:r>
          <w:fldSimple w:instr=" NUMPAGES  \* MERGEFORMAT ">
            <w:r w:rsidR="00D45C2A">
              <w:rPr>
                <w:noProof/>
              </w:rPr>
              <w:t>16</w:t>
            </w:r>
          </w:fldSimple>
        </w:p>
      </w:tc>
    </w:tr>
  </w:tbl>
  <w:p w:rsidR="001466D6" w:rsidRDefault="001466D6" w:rsidP="00875046">
    <w:pPr>
      <w:framePr w:w="4060" w:h="289" w:hSpace="180" w:wrap="around" w:vAnchor="page" w:hAnchor="page" w:x="3525" w:y="7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90" w:right="-259"/>
      <w:jc w:val="center"/>
      <w:rPr>
        <w:b/>
        <w:i/>
        <w:sz w:val="32"/>
      </w:rPr>
    </w:pPr>
    <w:r>
      <w:rPr>
        <w:b/>
        <w:sz w:val="28"/>
      </w:rPr>
      <w:t>Technical Note</w:t>
    </w:r>
  </w:p>
  <w:p w:rsidR="001466D6" w:rsidRDefault="00714918" w:rsidP="00875046">
    <w:pPr>
      <w:framePr w:w="1950" w:h="1153" w:hSpace="180" w:wrap="around" w:vAnchor="page" w:hAnchor="page" w:x="1276" w:y="721"/>
      <w:ind w:left="-425"/>
      <w:jc w:val="right"/>
      <w:rPr>
        <w:rFonts w:ascii="Arial" w:hAnsi="Arial"/>
        <w:b/>
      </w:rPr>
    </w:pPr>
    <w:r w:rsidRPr="00714918">
      <w:rPr>
        <w:rFonts w:ascii="Arial" w:hAnsi="Arial"/>
        <w:b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pt;height:43pt">
          <v:imagedata r:id="rId1" o:title="SPIRE_Logo_small"/>
        </v:shape>
      </w:pict>
    </w:r>
  </w:p>
  <w:p w:rsidR="001466D6" w:rsidRDefault="001466D6" w:rsidP="00875046">
    <w:pPr>
      <w:pStyle w:val="Header"/>
      <w:rPr>
        <w:sz w:val="16"/>
      </w:rPr>
    </w:pPr>
  </w:p>
  <w:p w:rsidR="001466D6" w:rsidRDefault="001466D6" w:rsidP="00875046">
    <w:pPr>
      <w:pStyle w:val="Header"/>
      <w:rPr>
        <w:sz w:val="16"/>
      </w:rPr>
    </w:pPr>
  </w:p>
  <w:p w:rsidR="001466D6" w:rsidRDefault="001466D6" w:rsidP="00875046">
    <w:pPr>
      <w:pStyle w:val="Header"/>
      <w:rPr>
        <w:sz w:val="16"/>
      </w:rPr>
    </w:pPr>
  </w:p>
  <w:p w:rsidR="001466D6" w:rsidRDefault="00714918" w:rsidP="00D42CF8">
    <w:pPr>
      <w:pStyle w:val="Header"/>
      <w:jc w:val="center"/>
      <w:rPr>
        <w:sz w:val="16"/>
      </w:rPr>
    </w:pPr>
    <w:r w:rsidRPr="00714918">
      <w:rPr>
        <w:b/>
        <w:noProof/>
        <w:sz w:val="24"/>
        <w:szCs w:val="24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0.5pt;margin-top:-.25pt;width:2in;height:30.95pt;z-index:251660288;mso-width-relative:margin;mso-height-relative:margin" stroked="f">
          <v:textbox>
            <w:txbxContent>
              <w:p w:rsidR="00D42CF8" w:rsidRPr="00D42CF8" w:rsidRDefault="00714918" w:rsidP="00D42CF8">
                <w:pPr>
                  <w:pStyle w:val="Header"/>
                  <w:jc w:val="center"/>
                  <w:rPr>
                    <w:sz w:val="24"/>
                    <w:szCs w:val="24"/>
                  </w:rPr>
                </w:pPr>
                <w:fldSimple w:instr=" REF DocTitle  \* MERGEFORMAT ">
                  <w:r w:rsidR="00D45C2A" w:rsidRPr="00D45C2A">
                    <w:rPr>
                      <w:bCs/>
                      <w:sz w:val="24"/>
                      <w:szCs w:val="24"/>
                      <w:lang w:val="en-US"/>
                    </w:rPr>
                    <w:t>SPIRE ICC Manning Plan</w:t>
                  </w:r>
                </w:fldSimple>
              </w:p>
            </w:txbxContent>
          </v:textbox>
        </v:shape>
      </w:pict>
    </w:r>
  </w:p>
  <w:p w:rsidR="001466D6" w:rsidRDefault="001466D6" w:rsidP="00D42CF8">
    <w:pPr>
      <w:pStyle w:val="Header"/>
      <w:jc w:val="center"/>
      <w:rPr>
        <w:sz w:val="16"/>
      </w:rPr>
    </w:pPr>
  </w:p>
  <w:p w:rsidR="001466D6" w:rsidRDefault="001466D6" w:rsidP="00875046">
    <w:pPr>
      <w:framePr w:w="9171" w:h="293" w:hSpace="180" w:wrap="around" w:vAnchor="page" w:hAnchor="page" w:x="1441" w:y="2017"/>
      <w:pBdr>
        <w:top w:val="double" w:sz="12" w:space="1" w:color="auto"/>
      </w:pBdr>
    </w:pPr>
  </w:p>
  <w:p w:rsidR="001466D6" w:rsidRDefault="001466D6" w:rsidP="00875046">
    <w:pPr>
      <w:pStyle w:val="Header"/>
      <w:rPr>
        <w:sz w:val="16"/>
      </w:rPr>
    </w:pPr>
  </w:p>
  <w:p w:rsidR="001466D6" w:rsidRDefault="001466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/>
    </w:tblPr>
    <w:tblGrid>
      <w:gridCol w:w="828"/>
      <w:gridCol w:w="1764"/>
    </w:tblGrid>
    <w:tr w:rsidR="00D74DBD">
      <w:tc>
        <w:tcPr>
          <w:tcW w:w="828" w:type="dxa"/>
        </w:tcPr>
        <w:p w:rsidR="00D74DBD" w:rsidRDefault="00237129">
          <w:pPr>
            <w:framePr w:hSpace="180" w:wrap="around" w:vAnchor="page" w:hAnchor="page" w:x="8133" w:y="721"/>
            <w:jc w:val="right"/>
            <w:rPr>
              <w:b/>
            </w:rPr>
          </w:pPr>
          <w:r>
            <w:rPr>
              <w:b/>
            </w:rPr>
            <w:t>Ref:</w:t>
          </w:r>
        </w:p>
      </w:tc>
      <w:tc>
        <w:tcPr>
          <w:tcW w:w="1764" w:type="dxa"/>
        </w:tcPr>
        <w:p w:rsidR="00D74DBD" w:rsidRDefault="00714918">
          <w:pPr>
            <w:framePr w:hSpace="180" w:wrap="around" w:vAnchor="page" w:hAnchor="page" w:x="8133" w:y="721"/>
            <w:rPr>
              <w:sz w:val="18"/>
            </w:rPr>
          </w:pPr>
          <w:fldSimple w:instr=" REF DocNo  \* MERGEFORMAT ">
            <w:r w:rsidR="00D45C2A" w:rsidRPr="00D45C2A">
              <w:rPr>
                <w:b/>
                <w:bCs/>
                <w:sz w:val="18"/>
                <w:lang w:val="en-US"/>
              </w:rPr>
              <w:t>SPIRE-RAL-DOC-003138</w:t>
            </w:r>
          </w:fldSimple>
        </w:p>
      </w:tc>
    </w:tr>
    <w:tr w:rsidR="00D74DBD">
      <w:tc>
        <w:tcPr>
          <w:tcW w:w="828" w:type="dxa"/>
        </w:tcPr>
        <w:p w:rsidR="00D74DBD" w:rsidRDefault="00237129">
          <w:pPr>
            <w:framePr w:hSpace="180" w:wrap="around" w:vAnchor="page" w:hAnchor="page" w:x="8133" w:y="721"/>
            <w:jc w:val="right"/>
            <w:rPr>
              <w:b/>
            </w:rPr>
          </w:pPr>
          <w:r>
            <w:rPr>
              <w:b/>
            </w:rPr>
            <w:t>Issue:</w:t>
          </w:r>
        </w:p>
      </w:tc>
      <w:tc>
        <w:tcPr>
          <w:tcW w:w="1764" w:type="dxa"/>
        </w:tcPr>
        <w:p w:rsidR="00D74DBD" w:rsidRDefault="00714918">
          <w:pPr>
            <w:framePr w:hSpace="180" w:wrap="around" w:vAnchor="page" w:hAnchor="page" w:x="8133" w:y="721"/>
            <w:rPr>
              <w:sz w:val="18"/>
            </w:rPr>
          </w:pPr>
          <w:fldSimple w:instr=" REF DocVersion  \* MERGEFORMAT ">
            <w:r w:rsidR="00D45C2A" w:rsidRPr="00D45C2A">
              <w:rPr>
                <w:b/>
                <w:bCs/>
                <w:sz w:val="18"/>
                <w:lang w:val="en-US"/>
              </w:rPr>
              <w:t>Issue 1.0</w:t>
            </w:r>
          </w:fldSimple>
        </w:p>
      </w:tc>
    </w:tr>
    <w:tr w:rsidR="00D74DBD">
      <w:tc>
        <w:tcPr>
          <w:tcW w:w="828" w:type="dxa"/>
        </w:tcPr>
        <w:p w:rsidR="00D74DBD" w:rsidRDefault="00237129">
          <w:pPr>
            <w:framePr w:hSpace="180" w:wrap="around" w:vAnchor="page" w:hAnchor="page" w:x="8133" w:y="721"/>
            <w:jc w:val="right"/>
            <w:rPr>
              <w:b/>
            </w:rPr>
          </w:pPr>
          <w:r>
            <w:rPr>
              <w:b/>
            </w:rPr>
            <w:t>Date:</w:t>
          </w:r>
        </w:p>
      </w:tc>
      <w:tc>
        <w:tcPr>
          <w:tcW w:w="1764" w:type="dxa"/>
        </w:tcPr>
        <w:p w:rsidR="00D74DBD" w:rsidRDefault="00714918">
          <w:pPr>
            <w:framePr w:hSpace="180" w:wrap="around" w:vAnchor="page" w:hAnchor="page" w:x="8133" w:y="721"/>
            <w:rPr>
              <w:color w:val="008080"/>
            </w:rPr>
          </w:pPr>
          <w:fldSimple w:instr=" REF DocDate  \* MERGEFORMAT ">
            <w:r w:rsidR="00D45C2A" w:rsidRPr="00D45C2A">
              <w:rPr>
                <w:b/>
                <w:bCs/>
                <w:lang w:val="en-US"/>
              </w:rPr>
              <w:t>7th August 2008</w:t>
            </w:r>
          </w:fldSimple>
          <w:r w:rsidR="00237129">
            <w:t xml:space="preserve"> </w:t>
          </w:r>
        </w:p>
      </w:tc>
    </w:tr>
    <w:tr w:rsidR="00D74DBD">
      <w:tc>
        <w:tcPr>
          <w:tcW w:w="828" w:type="dxa"/>
        </w:tcPr>
        <w:p w:rsidR="00D74DBD" w:rsidRDefault="00237129">
          <w:pPr>
            <w:framePr w:hSpace="180" w:wrap="around" w:vAnchor="page" w:hAnchor="page" w:x="8133" w:y="721"/>
            <w:jc w:val="right"/>
            <w:rPr>
              <w:b/>
            </w:rPr>
          </w:pPr>
          <w:r>
            <w:rPr>
              <w:b/>
            </w:rPr>
            <w:t>Page:</w:t>
          </w:r>
        </w:p>
      </w:tc>
      <w:tc>
        <w:tcPr>
          <w:tcW w:w="1764" w:type="dxa"/>
        </w:tcPr>
        <w:p w:rsidR="00D74DBD" w:rsidRDefault="00714918">
          <w:pPr>
            <w:framePr w:hSpace="180" w:wrap="around" w:vAnchor="page" w:hAnchor="page" w:x="8133" w:y="721"/>
          </w:pPr>
          <w:r>
            <w:rPr>
              <w:sz w:val="18"/>
            </w:rPr>
            <w:fldChar w:fldCharType="begin"/>
          </w:r>
          <w:r w:rsidR="00237129"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D45C2A">
            <w:rPr>
              <w:noProof/>
              <w:sz w:val="18"/>
            </w:rPr>
            <w:t>16</w:t>
          </w:r>
          <w:r>
            <w:rPr>
              <w:sz w:val="18"/>
            </w:rPr>
            <w:fldChar w:fldCharType="end"/>
          </w:r>
          <w:r w:rsidR="00237129">
            <w:t xml:space="preserve"> of </w:t>
          </w:r>
          <w:fldSimple w:instr=" NUMPAGES  \* MERGEFORMAT ">
            <w:r w:rsidR="00D45C2A">
              <w:rPr>
                <w:noProof/>
              </w:rPr>
              <w:t>16</w:t>
            </w:r>
          </w:fldSimple>
        </w:p>
      </w:tc>
    </w:tr>
  </w:tbl>
  <w:p w:rsidR="00D74DBD" w:rsidRDefault="00237129">
    <w:pPr>
      <w:framePr w:w="4060" w:h="433" w:hSpace="180" w:wrap="around" w:vAnchor="page" w:hAnchor="page" w:x="3525" w:y="7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90" w:right="-259"/>
      <w:jc w:val="center"/>
      <w:rPr>
        <w:b/>
        <w:i/>
        <w:sz w:val="32"/>
      </w:rPr>
    </w:pPr>
    <w:r>
      <w:rPr>
        <w:b/>
        <w:sz w:val="28"/>
      </w:rPr>
      <w:t>Project Document</w:t>
    </w:r>
  </w:p>
  <w:p w:rsidR="00D74DBD" w:rsidRDefault="005550FA">
    <w:pPr>
      <w:framePr w:hSpace="180" w:wrap="around" w:vAnchor="page" w:hAnchor="page" w:x="622" w:y="725"/>
      <w:rPr>
        <w:rFonts w:ascii="Arial" w:hAnsi="Arial"/>
        <w:b/>
      </w:rPr>
    </w:pPr>
    <w:r>
      <w:rPr>
        <w:noProof/>
        <w:lang w:eastAsia="en-GB"/>
      </w:rPr>
      <w:drawing>
        <wp:inline distT="0" distB="0" distL="0" distR="0">
          <wp:extent cx="1714500" cy="660400"/>
          <wp:effectExtent l="19050" t="0" r="0" b="0"/>
          <wp:docPr id="2" name="Picture 2" descr="Q:\SPI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SPIR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BD" w:rsidRDefault="00D74DBD">
    <w:pPr>
      <w:pStyle w:val="Header"/>
      <w:rPr>
        <w:sz w:val="16"/>
      </w:rPr>
    </w:pPr>
  </w:p>
  <w:p w:rsidR="00D74DBD" w:rsidRDefault="00D74DBD">
    <w:pPr>
      <w:pStyle w:val="Header"/>
      <w:rPr>
        <w:sz w:val="16"/>
      </w:rPr>
    </w:pPr>
  </w:p>
  <w:p w:rsidR="00D74DBD" w:rsidRDefault="00D74DBD">
    <w:pPr>
      <w:pStyle w:val="Header"/>
      <w:rPr>
        <w:sz w:val="16"/>
      </w:rPr>
    </w:pPr>
  </w:p>
  <w:p w:rsidR="00D74DBD" w:rsidRDefault="00714918">
    <w:pPr>
      <w:framePr w:w="4476" w:h="561" w:hSpace="180" w:wrap="around" w:vAnchor="page" w:hAnchor="page" w:x="3454" w:y="1297"/>
      <w:jc w:val="center"/>
    </w:pPr>
    <w:r>
      <w:rPr>
        <w:sz w:val="24"/>
      </w:rPr>
      <w:fldChar w:fldCharType="begin"/>
    </w:r>
    <w:r w:rsidR="00237129">
      <w:rPr>
        <w:sz w:val="24"/>
      </w:rPr>
      <w:instrText xml:space="preserve"> REF DocTitle </w:instrText>
    </w:r>
    <w:r>
      <w:rPr>
        <w:sz w:val="24"/>
      </w:rPr>
      <w:fldChar w:fldCharType="separate"/>
    </w:r>
    <w:r w:rsidR="00D45C2A">
      <w:rPr>
        <w:b/>
        <w:sz w:val="28"/>
      </w:rPr>
      <w:t>SPIRE ICC Manning Plan</w:t>
    </w:r>
    <w:r>
      <w:rPr>
        <w:sz w:val="24"/>
      </w:rPr>
      <w:fldChar w:fldCharType="end"/>
    </w:r>
  </w:p>
  <w:p w:rsidR="00D74DBD" w:rsidRDefault="00D74DBD">
    <w:pPr>
      <w:pStyle w:val="Header"/>
      <w:rPr>
        <w:sz w:val="16"/>
      </w:rPr>
    </w:pPr>
  </w:p>
  <w:p w:rsidR="00D74DBD" w:rsidRDefault="00D74DBD">
    <w:pPr>
      <w:pStyle w:val="Header"/>
      <w:rPr>
        <w:sz w:val="16"/>
      </w:rPr>
    </w:pPr>
  </w:p>
  <w:p w:rsidR="00D74DBD" w:rsidRDefault="00D74DBD">
    <w:pPr>
      <w:pStyle w:val="Header"/>
      <w:ind w:left="-567"/>
      <w:rPr>
        <w:sz w:val="16"/>
      </w:rPr>
    </w:pPr>
  </w:p>
  <w:p w:rsidR="00D74DBD" w:rsidRDefault="00D74DBD">
    <w:pPr>
      <w:framePr w:w="9171" w:h="293" w:hSpace="180" w:wrap="around" w:vAnchor="page" w:hAnchor="page" w:x="1441" w:y="2017"/>
      <w:pBdr>
        <w:top w:val="double" w:sz="12" w:space="1" w:color="auto"/>
      </w:pBdr>
    </w:pPr>
  </w:p>
  <w:p w:rsidR="00D74DBD" w:rsidRDefault="00D74DBD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20D2496"/>
    <w:multiLevelType w:val="hybridMultilevel"/>
    <w:tmpl w:val="B5787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D592E"/>
    <w:multiLevelType w:val="hybridMultilevel"/>
    <w:tmpl w:val="1CF64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B26B8"/>
    <w:multiLevelType w:val="hybridMultilevel"/>
    <w:tmpl w:val="04E4E782"/>
    <w:lvl w:ilvl="0" w:tplc="6E66CBBC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1C7C42A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56110"/>
    <w:multiLevelType w:val="hybridMultilevel"/>
    <w:tmpl w:val="D1AAE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613A"/>
    <w:multiLevelType w:val="hybridMultilevel"/>
    <w:tmpl w:val="58E6F4E2"/>
    <w:lvl w:ilvl="0" w:tplc="6E66CBBC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195D8F"/>
    <w:multiLevelType w:val="hybridMultilevel"/>
    <w:tmpl w:val="23A24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BD1A91"/>
    <w:multiLevelType w:val="hybridMultilevel"/>
    <w:tmpl w:val="BC12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60112"/>
    <w:multiLevelType w:val="hybridMultilevel"/>
    <w:tmpl w:val="3200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856BC"/>
    <w:multiLevelType w:val="hybridMultilevel"/>
    <w:tmpl w:val="6A4A2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614DE"/>
    <w:multiLevelType w:val="hybridMultilevel"/>
    <w:tmpl w:val="65643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B245AF"/>
    <w:multiLevelType w:val="hybridMultilevel"/>
    <w:tmpl w:val="00C4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D4473"/>
    <w:multiLevelType w:val="hybridMultilevel"/>
    <w:tmpl w:val="503E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linkStyl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3BA8"/>
    <w:rsid w:val="000204B7"/>
    <w:rsid w:val="000B185D"/>
    <w:rsid w:val="000F3BA8"/>
    <w:rsid w:val="001466D6"/>
    <w:rsid w:val="00215CC7"/>
    <w:rsid w:val="00237129"/>
    <w:rsid w:val="002C7458"/>
    <w:rsid w:val="00333C53"/>
    <w:rsid w:val="003E70BF"/>
    <w:rsid w:val="004E16A8"/>
    <w:rsid w:val="004F2324"/>
    <w:rsid w:val="00535821"/>
    <w:rsid w:val="005550FA"/>
    <w:rsid w:val="006824D2"/>
    <w:rsid w:val="00714918"/>
    <w:rsid w:val="0074113B"/>
    <w:rsid w:val="007F6C19"/>
    <w:rsid w:val="0086097E"/>
    <w:rsid w:val="00B75937"/>
    <w:rsid w:val="00D42CF8"/>
    <w:rsid w:val="00D45C2A"/>
    <w:rsid w:val="00D64C0F"/>
    <w:rsid w:val="00D74DBD"/>
    <w:rsid w:val="00E50FDA"/>
    <w:rsid w:val="00FF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2A"/>
    <w:rPr>
      <w:lang w:eastAsia="en-US"/>
    </w:rPr>
  </w:style>
  <w:style w:type="paragraph" w:styleId="Heading1">
    <w:name w:val="heading 1"/>
    <w:basedOn w:val="Normal"/>
    <w:next w:val="Normal"/>
    <w:qFormat/>
    <w:rsid w:val="00D45C2A"/>
    <w:pPr>
      <w:keepNext/>
      <w:numPr>
        <w:numId w:val="1"/>
      </w:numPr>
      <w:spacing w:before="240" w:after="12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rsid w:val="00D45C2A"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5C2A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5C2A"/>
    <w:pPr>
      <w:keepNext/>
      <w:numPr>
        <w:ilvl w:val="3"/>
        <w:numId w:val="1"/>
      </w:numPr>
      <w:spacing w:before="240"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5C2A"/>
    <w:pPr>
      <w:numPr>
        <w:ilvl w:val="4"/>
        <w:numId w:val="1"/>
      </w:numPr>
      <w:spacing w:before="240" w:after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45C2A"/>
    <w:pPr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next w:val="Normal"/>
    <w:qFormat/>
    <w:rsid w:val="00D45C2A"/>
    <w:pPr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D45C2A"/>
    <w:pPr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D45C2A"/>
    <w:pPr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semiHidden/>
    <w:rsid w:val="00D45C2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5C2A"/>
  </w:style>
  <w:style w:type="paragraph" w:styleId="TableofFigures">
    <w:name w:val="table of figures"/>
    <w:basedOn w:val="Normal"/>
    <w:next w:val="Normal"/>
    <w:semiHidden/>
    <w:rsid w:val="00D45C2A"/>
    <w:pPr>
      <w:ind w:left="440" w:hanging="440"/>
    </w:pPr>
    <w:rPr>
      <w:sz w:val="22"/>
    </w:rPr>
  </w:style>
  <w:style w:type="paragraph" w:customStyle="1" w:styleId="DRAL10">
    <w:name w:val="DRAL10"/>
    <w:basedOn w:val="Normal"/>
    <w:rsid w:val="00D45C2A"/>
    <w:rPr>
      <w:rFonts w:ascii="Helvetica" w:hAnsi="Helvetica"/>
      <w:sz w:val="22"/>
    </w:rPr>
  </w:style>
  <w:style w:type="paragraph" w:styleId="TOC1">
    <w:name w:val="toc 1"/>
    <w:basedOn w:val="Normal"/>
    <w:next w:val="Normal"/>
    <w:autoRedefine/>
    <w:semiHidden/>
    <w:rsid w:val="00D45C2A"/>
    <w:pPr>
      <w:tabs>
        <w:tab w:val="right" w:leader="dot" w:pos="9169"/>
      </w:tabs>
    </w:pPr>
    <w:rPr>
      <w:b/>
      <w:smallCaps/>
      <w:sz w:val="22"/>
    </w:rPr>
  </w:style>
  <w:style w:type="paragraph" w:styleId="TOC2">
    <w:name w:val="toc 2"/>
    <w:basedOn w:val="Normal"/>
    <w:next w:val="Normal"/>
    <w:autoRedefine/>
    <w:semiHidden/>
    <w:rsid w:val="00D45C2A"/>
    <w:pPr>
      <w:tabs>
        <w:tab w:val="right" w:leader="dot" w:pos="9169"/>
      </w:tabs>
      <w:ind w:left="200"/>
    </w:pPr>
    <w:rPr>
      <w:smallCaps/>
      <w:sz w:val="22"/>
    </w:rPr>
  </w:style>
  <w:style w:type="paragraph" w:styleId="TOC3">
    <w:name w:val="toc 3"/>
    <w:basedOn w:val="Normal"/>
    <w:next w:val="Normal"/>
    <w:autoRedefine/>
    <w:semiHidden/>
    <w:rsid w:val="00D45C2A"/>
    <w:pPr>
      <w:tabs>
        <w:tab w:val="right" w:leader="dot" w:pos="9169"/>
      </w:tabs>
      <w:ind w:left="400"/>
    </w:pPr>
    <w:rPr>
      <w:i/>
      <w:sz w:val="22"/>
    </w:rPr>
  </w:style>
  <w:style w:type="paragraph" w:styleId="TOC4">
    <w:name w:val="toc 4"/>
    <w:basedOn w:val="Normal"/>
    <w:next w:val="Normal"/>
    <w:autoRedefine/>
    <w:semiHidden/>
    <w:rsid w:val="00D45C2A"/>
    <w:pPr>
      <w:tabs>
        <w:tab w:val="right" w:leader="dot" w:pos="9169"/>
      </w:tabs>
      <w:ind w:left="600"/>
    </w:pPr>
  </w:style>
  <w:style w:type="paragraph" w:styleId="Caption">
    <w:name w:val="caption"/>
    <w:basedOn w:val="Normal"/>
    <w:next w:val="Normal"/>
    <w:qFormat/>
    <w:rsid w:val="00D45C2A"/>
    <w:pPr>
      <w:spacing w:before="120" w:after="120"/>
    </w:pPr>
    <w:rPr>
      <w:b/>
      <w:sz w:val="22"/>
    </w:rPr>
  </w:style>
  <w:style w:type="paragraph" w:styleId="BodyText">
    <w:name w:val="Body Text"/>
    <w:basedOn w:val="Normal"/>
    <w:semiHidden/>
    <w:rsid w:val="00D45C2A"/>
    <w:rPr>
      <w:i/>
      <w:sz w:val="22"/>
    </w:rPr>
  </w:style>
  <w:style w:type="paragraph" w:customStyle="1" w:styleId="DefaultText">
    <w:name w:val="Default Text"/>
    <w:basedOn w:val="Normal"/>
    <w:rsid w:val="00D45C2A"/>
    <w:rPr>
      <w:sz w:val="22"/>
      <w:lang/>
    </w:rPr>
  </w:style>
  <w:style w:type="paragraph" w:styleId="Header">
    <w:name w:val="header"/>
    <w:basedOn w:val="Normal"/>
    <w:rsid w:val="00D45C2A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semiHidden/>
    <w:rsid w:val="00D45C2A"/>
    <w:pPr>
      <w:tabs>
        <w:tab w:val="center" w:pos="4153"/>
        <w:tab w:val="right" w:pos="8306"/>
      </w:tabs>
    </w:pPr>
  </w:style>
  <w:style w:type="paragraph" w:customStyle="1" w:styleId="TaskList">
    <w:name w:val="Task List"/>
    <w:basedOn w:val="Normal"/>
    <w:rsid w:val="00D45C2A"/>
    <w:pPr>
      <w:widowControl w:val="0"/>
      <w:tabs>
        <w:tab w:val="left" w:pos="1080"/>
      </w:tabs>
      <w:ind w:left="360"/>
    </w:pPr>
    <w:rPr>
      <w:rFonts w:ascii="Dutch (scalable)" w:hAnsi="Dutch (scalable)"/>
      <w:color w:val="000000"/>
      <w:sz w:val="18"/>
      <w:lang w:val="en-US"/>
    </w:rPr>
  </w:style>
  <w:style w:type="paragraph" w:styleId="NormalIndent">
    <w:name w:val="Normal Indent"/>
    <w:basedOn w:val="Normal"/>
    <w:semiHidden/>
    <w:rsid w:val="00D45C2A"/>
    <w:pPr>
      <w:ind w:left="720"/>
      <w:jc w:val="both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D45C2A"/>
    <w:pPr>
      <w:ind w:left="800"/>
    </w:pPr>
  </w:style>
  <w:style w:type="paragraph" w:styleId="TOC6">
    <w:name w:val="toc 6"/>
    <w:basedOn w:val="Normal"/>
    <w:next w:val="Normal"/>
    <w:autoRedefine/>
    <w:semiHidden/>
    <w:rsid w:val="00D45C2A"/>
    <w:pPr>
      <w:ind w:left="1000"/>
    </w:pPr>
  </w:style>
  <w:style w:type="paragraph" w:styleId="TOC7">
    <w:name w:val="toc 7"/>
    <w:basedOn w:val="Normal"/>
    <w:next w:val="Normal"/>
    <w:autoRedefine/>
    <w:semiHidden/>
    <w:rsid w:val="00D45C2A"/>
    <w:pPr>
      <w:ind w:left="1200"/>
    </w:pPr>
  </w:style>
  <w:style w:type="paragraph" w:styleId="TOC8">
    <w:name w:val="toc 8"/>
    <w:basedOn w:val="Normal"/>
    <w:next w:val="Normal"/>
    <w:autoRedefine/>
    <w:semiHidden/>
    <w:rsid w:val="00D45C2A"/>
    <w:pPr>
      <w:ind w:left="1400"/>
    </w:pPr>
  </w:style>
  <w:style w:type="paragraph" w:styleId="TOC9">
    <w:name w:val="toc 9"/>
    <w:basedOn w:val="Normal"/>
    <w:next w:val="Normal"/>
    <w:autoRedefine/>
    <w:semiHidden/>
    <w:rsid w:val="00D45C2A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A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F3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roject%20Office\FORMS_and_Templates\SPIRE_Templates\SPIRE_Document_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SPIRE_Document_v3.dot</Template>
  <TotalTime>309</TotalTime>
  <Pages>16</Pages>
  <Words>1730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SPIRE</vt:lpstr>
    </vt:vector>
  </TitlesOfParts>
  <Company>CLRC</Company>
  <LinksUpToDate>false</LinksUpToDate>
  <CharactersWithSpaces>11758</CharactersWithSpaces>
  <SharedDoc>false</SharedDoc>
  <HLinks>
    <vt:vector size="12" baseType="variant">
      <vt:variant>
        <vt:i4>1048602</vt:i4>
      </vt:variant>
      <vt:variant>
        <vt:i4>1024</vt:i4>
      </vt:variant>
      <vt:variant>
        <vt:i4>1025</vt:i4>
      </vt:variant>
      <vt:variant>
        <vt:i4>1</vt:i4>
      </vt:variant>
      <vt:variant>
        <vt:lpwstr>Q:\SPIRE_Logo.jpg</vt:lpwstr>
      </vt:variant>
      <vt:variant>
        <vt:lpwstr/>
      </vt:variant>
      <vt:variant>
        <vt:i4>1048602</vt:i4>
      </vt:variant>
      <vt:variant>
        <vt:i4>2616</vt:i4>
      </vt:variant>
      <vt:variant>
        <vt:i4>1026</vt:i4>
      </vt:variant>
      <vt:variant>
        <vt:i4>1</vt:i4>
      </vt:variant>
      <vt:variant>
        <vt:lpwstr>Q:\SPIRE_Logo.jpg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SPIRE</dc:title>
  <dc:creator>Authorised User</dc:creator>
  <cp:lastModifiedBy>Authorised User</cp:lastModifiedBy>
  <cp:revision>9</cp:revision>
  <cp:lastPrinted>2008-08-06T15:20:00Z</cp:lastPrinted>
  <dcterms:created xsi:type="dcterms:W3CDTF">2008-08-06T09:57:00Z</dcterms:created>
  <dcterms:modified xsi:type="dcterms:W3CDTF">2008-08-06T15:20:00Z</dcterms:modified>
</cp:coreProperties>
</file>