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A7" w:rsidRDefault="000F1CA7" w:rsidP="009A3C74">
      <w:pPr>
        <w:spacing w:after="0" w:line="240" w:lineRule="auto"/>
        <w:jc w:val="center"/>
        <w:outlineLvl w:val="0"/>
        <w:rPr>
          <w:b/>
        </w:rPr>
      </w:pPr>
    </w:p>
    <w:p w:rsidR="000F1CA7" w:rsidRDefault="00ED4CB3" w:rsidP="009A3C74">
      <w:pPr>
        <w:spacing w:after="0" w:line="240" w:lineRule="auto"/>
        <w:jc w:val="both"/>
        <w:rPr>
          <w:b/>
        </w:rPr>
      </w:pPr>
      <w:r>
        <w:rPr>
          <w:rFonts w:ascii="Arial" w:hAnsi="Arial"/>
          <w:b/>
          <w:noProof/>
          <w:sz w:val="144"/>
          <w:lang w:eastAsia="en-GB"/>
        </w:rPr>
        <w:drawing>
          <wp:inline distT="0" distB="0" distL="0" distR="0">
            <wp:extent cx="4848225" cy="1857375"/>
            <wp:effectExtent l="19050" t="0" r="9525" b="0"/>
            <wp:docPr id="7" name="Picture 7" descr="SPI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RE_Logo"/>
                    <pic:cNvPicPr>
                      <a:picLocks noChangeAspect="1" noChangeArrowheads="1"/>
                    </pic:cNvPicPr>
                  </pic:nvPicPr>
                  <pic:blipFill>
                    <a:blip r:embed="rId8"/>
                    <a:srcRect/>
                    <a:stretch>
                      <a:fillRect/>
                    </a:stretch>
                  </pic:blipFill>
                  <pic:spPr bwMode="auto">
                    <a:xfrm>
                      <a:off x="0" y="0"/>
                      <a:ext cx="4848225" cy="1857375"/>
                    </a:xfrm>
                    <a:prstGeom prst="rect">
                      <a:avLst/>
                    </a:prstGeom>
                    <a:noFill/>
                    <a:ln w="9525">
                      <a:noFill/>
                      <a:miter lim="800000"/>
                      <a:headEnd/>
                      <a:tailEnd/>
                    </a:ln>
                  </pic:spPr>
                </pic:pic>
              </a:graphicData>
            </a:graphic>
          </wp:inline>
        </w:drawing>
      </w:r>
    </w:p>
    <w:p w:rsidR="000F1CA7" w:rsidRDefault="000F1CA7" w:rsidP="009A3C74">
      <w:pPr>
        <w:spacing w:after="0" w:line="240" w:lineRule="auto"/>
        <w:jc w:val="both"/>
        <w:rPr>
          <w:b/>
        </w:rPr>
      </w:pPr>
    </w:p>
    <w:p w:rsidR="000F1CA7" w:rsidRDefault="000F1CA7" w:rsidP="009A3C74">
      <w:pPr>
        <w:spacing w:after="0" w:line="240" w:lineRule="auto"/>
        <w:jc w:val="both"/>
        <w:rPr>
          <w:b/>
        </w:rPr>
      </w:pPr>
    </w:p>
    <w:p w:rsidR="000F1CA7" w:rsidRDefault="000F1CA7" w:rsidP="009A3C74">
      <w:pPr>
        <w:spacing w:after="0" w:line="240" w:lineRule="auto"/>
        <w:jc w:val="both"/>
      </w:pPr>
    </w:p>
    <w:tbl>
      <w:tblPr>
        <w:tblW w:w="9388" w:type="dxa"/>
        <w:tblLayout w:type="fixed"/>
        <w:tblLook w:val="0000"/>
      </w:tblPr>
      <w:tblGrid>
        <w:gridCol w:w="2347"/>
        <w:gridCol w:w="3431"/>
        <w:gridCol w:w="900"/>
        <w:gridCol w:w="2710"/>
      </w:tblGrid>
      <w:tr w:rsidR="000F1CA7">
        <w:tc>
          <w:tcPr>
            <w:tcW w:w="2347" w:type="dxa"/>
          </w:tcPr>
          <w:p w:rsidR="000F1CA7" w:rsidRDefault="000F1CA7" w:rsidP="009A3C74">
            <w:pPr>
              <w:spacing w:after="0" w:line="240" w:lineRule="auto"/>
              <w:jc w:val="both"/>
              <w:rPr>
                <w:b/>
              </w:rPr>
            </w:pPr>
            <w:r>
              <w:rPr>
                <w:b/>
              </w:rPr>
              <w:t>SUBJECT:</w:t>
            </w:r>
          </w:p>
          <w:p w:rsidR="000F1CA7" w:rsidRDefault="000F1CA7" w:rsidP="009A3C74">
            <w:pPr>
              <w:spacing w:after="0" w:line="240" w:lineRule="auto"/>
              <w:jc w:val="both"/>
              <w:rPr>
                <w:b/>
              </w:rPr>
            </w:pPr>
          </w:p>
          <w:p w:rsidR="000F1CA7" w:rsidRDefault="000F1CA7" w:rsidP="009A3C74">
            <w:pPr>
              <w:spacing w:after="0" w:line="240" w:lineRule="auto"/>
              <w:jc w:val="both"/>
              <w:rPr>
                <w:b/>
              </w:rPr>
            </w:pPr>
          </w:p>
          <w:p w:rsidR="000F1CA7" w:rsidRDefault="000F1CA7" w:rsidP="009A3C74">
            <w:pPr>
              <w:spacing w:after="0" w:line="240" w:lineRule="auto"/>
              <w:jc w:val="both"/>
              <w:rPr>
                <w:b/>
              </w:rPr>
            </w:pPr>
          </w:p>
        </w:tc>
        <w:tc>
          <w:tcPr>
            <w:tcW w:w="7041" w:type="dxa"/>
            <w:gridSpan w:val="3"/>
          </w:tcPr>
          <w:p w:rsidR="00DE348E" w:rsidRDefault="007E3E08" w:rsidP="009A3C74">
            <w:pPr>
              <w:spacing w:after="0" w:line="240" w:lineRule="auto"/>
            </w:pPr>
            <w:r>
              <w:rPr>
                <w:b/>
              </w:rPr>
              <w:fldChar w:fldCharType="begin"/>
            </w:r>
            <w:r>
              <w:rPr>
                <w:b/>
              </w:rPr>
              <w:instrText xml:space="preserve"> ASK DocTitle "Enter Document Title" \* MERGEFORMAT </w:instrText>
            </w:r>
            <w:r>
              <w:rPr>
                <w:b/>
              </w:rPr>
              <w:fldChar w:fldCharType="separate"/>
            </w:r>
            <w:bookmarkStart w:id="0" w:name="DocTitle"/>
            <w:r>
              <w:rPr>
                <w:b/>
              </w:rPr>
              <w:t>EGSE User Requirements</w:t>
            </w:r>
            <w:bookmarkEnd w:id="0"/>
            <w:r>
              <w:rPr>
                <w:b/>
              </w:rPr>
              <w:fldChar w:fldCharType="end"/>
            </w:r>
            <w:fldSimple w:instr=" REF DocTitle \* MERGEFORMAT ">
              <w:r w:rsidR="00D41509">
                <w:rPr>
                  <w:b/>
                </w:rPr>
                <w:t>EGSE User Requirements</w:t>
              </w:r>
            </w:fldSimple>
          </w:p>
          <w:p w:rsidR="000F1CA7" w:rsidRDefault="000F1CA7" w:rsidP="009A3C74">
            <w:pPr>
              <w:spacing w:after="0" w:line="240" w:lineRule="auto"/>
              <w:jc w:val="both"/>
              <w:rPr>
                <w:b/>
                <w:sz w:val="28"/>
              </w:rPr>
            </w:pPr>
          </w:p>
        </w:tc>
      </w:tr>
      <w:tr w:rsidR="000F1CA7">
        <w:tc>
          <w:tcPr>
            <w:tcW w:w="2347" w:type="dxa"/>
          </w:tcPr>
          <w:p w:rsidR="000F1CA7" w:rsidRDefault="000F1CA7" w:rsidP="009A3C74">
            <w:pPr>
              <w:spacing w:after="0" w:line="240" w:lineRule="auto"/>
              <w:jc w:val="both"/>
              <w:rPr>
                <w:b/>
              </w:rPr>
            </w:pPr>
            <w:r>
              <w:rPr>
                <w:b/>
              </w:rPr>
              <w:t>PREPARED BY:</w:t>
            </w:r>
          </w:p>
          <w:p w:rsidR="000F1CA7" w:rsidRDefault="000F1CA7" w:rsidP="009A3C74">
            <w:pPr>
              <w:spacing w:after="0" w:line="240" w:lineRule="auto"/>
              <w:jc w:val="both"/>
              <w:rPr>
                <w:b/>
              </w:rPr>
            </w:pPr>
          </w:p>
          <w:p w:rsidR="000F1CA7" w:rsidRDefault="000F1CA7" w:rsidP="009A3C74">
            <w:pPr>
              <w:spacing w:after="0" w:line="240" w:lineRule="auto"/>
              <w:jc w:val="both"/>
              <w:rPr>
                <w:b/>
              </w:rPr>
            </w:pPr>
          </w:p>
          <w:p w:rsidR="000F1CA7" w:rsidRDefault="000F1CA7" w:rsidP="009A3C74">
            <w:pPr>
              <w:spacing w:after="0" w:line="240" w:lineRule="auto"/>
              <w:jc w:val="both"/>
            </w:pPr>
          </w:p>
        </w:tc>
        <w:tc>
          <w:tcPr>
            <w:tcW w:w="7041" w:type="dxa"/>
            <w:gridSpan w:val="3"/>
          </w:tcPr>
          <w:p w:rsidR="000F1CA7" w:rsidRDefault="004050C4" w:rsidP="009A3C74">
            <w:pPr>
              <w:spacing w:after="0" w:line="240" w:lineRule="auto"/>
              <w:jc w:val="both"/>
              <w:rPr>
                <w:b/>
              </w:rPr>
            </w:pPr>
            <w:r>
              <w:rPr>
                <w:b/>
              </w:rPr>
              <w:fldChar w:fldCharType="begin"/>
            </w:r>
            <w:r w:rsidR="000F1CA7">
              <w:rPr>
                <w:b/>
              </w:rPr>
              <w:instrText xml:space="preserve"> ASK DocAuthor "Enter Author Name(s)" \* MERGEFORMAT </w:instrText>
            </w:r>
            <w:r>
              <w:rPr>
                <w:b/>
              </w:rPr>
              <w:fldChar w:fldCharType="separate"/>
            </w:r>
            <w:bookmarkStart w:id="1" w:name="DocAuthor"/>
            <w:r w:rsidR="007E3E08">
              <w:rPr>
                <w:b/>
              </w:rPr>
              <w:t>K.J. King</w:t>
            </w:r>
            <w:bookmarkEnd w:id="1"/>
            <w:r>
              <w:rPr>
                <w:b/>
              </w:rPr>
              <w:fldChar w:fldCharType="end"/>
            </w:r>
            <w:fldSimple w:instr=" REF DocAuthor  \* MERGEFORMAT ">
              <w:r w:rsidR="00D41509">
                <w:rPr>
                  <w:b/>
                </w:rPr>
                <w:t>K.J. King</w:t>
              </w:r>
            </w:fldSimple>
          </w:p>
        </w:tc>
      </w:tr>
      <w:tr w:rsidR="000F1CA7">
        <w:tc>
          <w:tcPr>
            <w:tcW w:w="2347" w:type="dxa"/>
          </w:tcPr>
          <w:p w:rsidR="000F1CA7" w:rsidRDefault="000F1CA7" w:rsidP="009A3C74">
            <w:pPr>
              <w:spacing w:after="0" w:line="240" w:lineRule="auto"/>
              <w:jc w:val="both"/>
              <w:rPr>
                <w:b/>
              </w:rPr>
            </w:pPr>
            <w:r>
              <w:rPr>
                <w:b/>
              </w:rPr>
              <w:t>DOCUMENT No:</w:t>
            </w:r>
          </w:p>
          <w:p w:rsidR="000F1CA7" w:rsidRDefault="000F1CA7" w:rsidP="009A3C74">
            <w:pPr>
              <w:spacing w:after="0" w:line="240" w:lineRule="auto"/>
              <w:jc w:val="both"/>
              <w:rPr>
                <w:b/>
              </w:rPr>
            </w:pPr>
          </w:p>
        </w:tc>
        <w:tc>
          <w:tcPr>
            <w:tcW w:w="7041" w:type="dxa"/>
            <w:gridSpan w:val="3"/>
          </w:tcPr>
          <w:p w:rsidR="000F1CA7" w:rsidRDefault="004050C4" w:rsidP="009A3C74">
            <w:pPr>
              <w:spacing w:after="0" w:line="240" w:lineRule="auto"/>
              <w:jc w:val="both"/>
            </w:pPr>
            <w:r>
              <w:rPr>
                <w:b/>
              </w:rPr>
              <w:fldChar w:fldCharType="begin"/>
            </w:r>
            <w:r w:rsidR="000F1CA7">
              <w:rPr>
                <w:b/>
              </w:rPr>
              <w:instrText xml:space="preserve"> ASK DocNo "Enter Document Number" \* MERGEFORMAT </w:instrText>
            </w:r>
            <w:r>
              <w:rPr>
                <w:b/>
              </w:rPr>
              <w:fldChar w:fldCharType="separate"/>
            </w:r>
            <w:bookmarkStart w:id="2" w:name="DocNo"/>
            <w:r w:rsidR="007E3E08">
              <w:rPr>
                <w:b/>
              </w:rPr>
              <w:t>SPIRE-RAL-DOC-000102</w:t>
            </w:r>
            <w:bookmarkEnd w:id="2"/>
            <w:r>
              <w:rPr>
                <w:b/>
              </w:rPr>
              <w:fldChar w:fldCharType="end"/>
            </w:r>
            <w:fldSimple w:instr=" REF DocNo  \* MERGEFORMAT ">
              <w:r w:rsidR="00D41509" w:rsidRPr="00D41509">
                <w:rPr>
                  <w:bCs/>
                  <w:lang w:val="en-US"/>
                </w:rPr>
                <w:t>SPIRE-RAL-DOC-000102</w:t>
              </w:r>
            </w:fldSimple>
          </w:p>
        </w:tc>
      </w:tr>
      <w:tr w:rsidR="000F1CA7" w:rsidTr="00940092">
        <w:trPr>
          <w:trHeight w:val="1159"/>
        </w:trPr>
        <w:tc>
          <w:tcPr>
            <w:tcW w:w="2347" w:type="dxa"/>
          </w:tcPr>
          <w:p w:rsidR="000F1CA7" w:rsidRDefault="000F1CA7" w:rsidP="009A3C74">
            <w:pPr>
              <w:spacing w:after="0" w:line="240" w:lineRule="auto"/>
              <w:jc w:val="both"/>
              <w:rPr>
                <w:b/>
              </w:rPr>
            </w:pPr>
            <w:r>
              <w:rPr>
                <w:b/>
              </w:rPr>
              <w:t>ISSUE:</w:t>
            </w:r>
          </w:p>
          <w:p w:rsidR="000F1CA7" w:rsidRDefault="000F1CA7" w:rsidP="009A3C74">
            <w:pPr>
              <w:spacing w:after="0" w:line="240" w:lineRule="auto"/>
              <w:jc w:val="both"/>
              <w:rPr>
                <w:b/>
              </w:rPr>
            </w:pPr>
          </w:p>
        </w:tc>
        <w:tc>
          <w:tcPr>
            <w:tcW w:w="3431" w:type="dxa"/>
          </w:tcPr>
          <w:p w:rsidR="000F1CA7" w:rsidRDefault="004050C4" w:rsidP="009A3C74">
            <w:pPr>
              <w:spacing w:after="0" w:line="240" w:lineRule="auto"/>
              <w:jc w:val="both"/>
              <w:rPr>
                <w:b/>
              </w:rPr>
            </w:pPr>
            <w:r>
              <w:rPr>
                <w:b/>
              </w:rPr>
              <w:fldChar w:fldCharType="begin"/>
            </w:r>
            <w:r w:rsidR="000F1CA7">
              <w:rPr>
                <w:b/>
              </w:rPr>
              <w:instrText xml:space="preserve"> ASK DocVersion "Enter Document Version (e.g. .01)" \* MERGEFORMAT </w:instrText>
            </w:r>
            <w:r>
              <w:rPr>
                <w:b/>
              </w:rPr>
              <w:fldChar w:fldCharType="separate"/>
            </w:r>
            <w:bookmarkStart w:id="3" w:name="DocVersion"/>
            <w:r w:rsidR="007E3E08">
              <w:rPr>
                <w:b/>
              </w:rPr>
              <w:t>Issue 1.0</w:t>
            </w:r>
            <w:bookmarkEnd w:id="3"/>
            <w:r>
              <w:rPr>
                <w:b/>
              </w:rPr>
              <w:fldChar w:fldCharType="end"/>
            </w:r>
            <w:fldSimple w:instr=" REF DocVersion  \* MERGEFORMAT ">
              <w:r w:rsidR="00D41509" w:rsidRPr="00D41509">
                <w:rPr>
                  <w:bCs/>
                  <w:lang w:val="en-US"/>
                </w:rPr>
                <w:t>Issue 1.0</w:t>
              </w:r>
            </w:fldSimple>
            <w:r w:rsidR="000F1CA7">
              <w:rPr>
                <w:b/>
              </w:rPr>
              <w:t xml:space="preserve"> </w:t>
            </w:r>
          </w:p>
        </w:tc>
        <w:tc>
          <w:tcPr>
            <w:tcW w:w="900" w:type="dxa"/>
          </w:tcPr>
          <w:p w:rsidR="000F1CA7" w:rsidRDefault="000F1CA7" w:rsidP="009A3C74">
            <w:pPr>
              <w:spacing w:after="0" w:line="240" w:lineRule="auto"/>
              <w:jc w:val="both"/>
              <w:rPr>
                <w:b/>
              </w:rPr>
            </w:pPr>
            <w:r>
              <w:rPr>
                <w:b/>
              </w:rPr>
              <w:t>Date:</w:t>
            </w:r>
          </w:p>
        </w:tc>
        <w:tc>
          <w:tcPr>
            <w:tcW w:w="2710" w:type="dxa"/>
          </w:tcPr>
          <w:p w:rsidR="000F1CA7" w:rsidRDefault="004050C4" w:rsidP="009A3C74">
            <w:pPr>
              <w:spacing w:after="0" w:line="240" w:lineRule="auto"/>
              <w:jc w:val="both"/>
              <w:rPr>
                <w:b/>
              </w:rPr>
            </w:pPr>
            <w:r>
              <w:rPr>
                <w:b/>
              </w:rPr>
              <w:fldChar w:fldCharType="begin"/>
            </w:r>
            <w:r w:rsidR="000F1CA7">
              <w:rPr>
                <w:b/>
              </w:rPr>
              <w:instrText xml:space="preserve"> ASK DocDate "Enter Document Date (e.g. 20th June 1999)" \* MERGEFORMAT </w:instrText>
            </w:r>
            <w:r>
              <w:rPr>
                <w:b/>
              </w:rPr>
              <w:fldChar w:fldCharType="separate"/>
            </w:r>
            <w:bookmarkStart w:id="4" w:name="DocDate"/>
            <w:r w:rsidR="007E3E08">
              <w:rPr>
                <w:b/>
              </w:rPr>
              <w:t>17th December 2008</w:t>
            </w:r>
            <w:bookmarkEnd w:id="4"/>
            <w:r>
              <w:rPr>
                <w:b/>
              </w:rPr>
              <w:fldChar w:fldCharType="end"/>
            </w:r>
            <w:fldSimple w:instr=" REF DocDate  \* MERGEFORMAT ">
              <w:r w:rsidR="00D41509" w:rsidRPr="00D41509">
                <w:rPr>
                  <w:bCs/>
                  <w:lang w:val="en-US"/>
                </w:rPr>
                <w:t>17th December 2008</w:t>
              </w:r>
            </w:fldSimple>
            <w:r w:rsidR="000F1CA7">
              <w:rPr>
                <w:b/>
              </w:rPr>
              <w:t xml:space="preserve"> </w:t>
            </w:r>
          </w:p>
        </w:tc>
      </w:tr>
      <w:tr w:rsidR="000F1CA7">
        <w:trPr>
          <w:trHeight w:val="608"/>
        </w:trPr>
        <w:tc>
          <w:tcPr>
            <w:tcW w:w="2347" w:type="dxa"/>
          </w:tcPr>
          <w:p w:rsidR="000F1CA7" w:rsidRDefault="000F1CA7" w:rsidP="009A3C74">
            <w:pPr>
              <w:spacing w:after="0" w:line="240" w:lineRule="auto"/>
              <w:jc w:val="both"/>
              <w:rPr>
                <w:b/>
              </w:rPr>
            </w:pPr>
            <w:r>
              <w:rPr>
                <w:b/>
              </w:rPr>
              <w:t>APPROVED BY:</w:t>
            </w:r>
          </w:p>
          <w:p w:rsidR="000F1CA7" w:rsidRDefault="000F1CA7" w:rsidP="009A3C74">
            <w:pPr>
              <w:spacing w:after="0" w:line="240" w:lineRule="auto"/>
              <w:jc w:val="both"/>
              <w:rPr>
                <w:b/>
              </w:rPr>
            </w:pPr>
          </w:p>
          <w:p w:rsidR="000F1CA7" w:rsidRDefault="000F1CA7" w:rsidP="009A3C74">
            <w:pPr>
              <w:spacing w:after="0" w:line="240" w:lineRule="auto"/>
              <w:jc w:val="both"/>
              <w:rPr>
                <w:b/>
              </w:rPr>
            </w:pPr>
          </w:p>
          <w:p w:rsidR="000F1CA7" w:rsidRDefault="000F1CA7" w:rsidP="009A3C74">
            <w:pPr>
              <w:spacing w:after="0" w:line="240" w:lineRule="auto"/>
              <w:jc w:val="both"/>
              <w:rPr>
                <w:b/>
              </w:rPr>
            </w:pPr>
          </w:p>
        </w:tc>
        <w:tc>
          <w:tcPr>
            <w:tcW w:w="3431" w:type="dxa"/>
          </w:tcPr>
          <w:p w:rsidR="000F1CA7" w:rsidRDefault="000F1CA7" w:rsidP="009A3C74">
            <w:pPr>
              <w:spacing w:after="0" w:line="240" w:lineRule="auto"/>
              <w:jc w:val="both"/>
              <w:rPr>
                <w:sz w:val="24"/>
              </w:rPr>
            </w:pPr>
          </w:p>
        </w:tc>
        <w:tc>
          <w:tcPr>
            <w:tcW w:w="900" w:type="dxa"/>
          </w:tcPr>
          <w:p w:rsidR="000F1CA7" w:rsidRDefault="000F1CA7" w:rsidP="009A3C74">
            <w:pPr>
              <w:spacing w:after="0" w:line="240" w:lineRule="auto"/>
              <w:jc w:val="both"/>
              <w:rPr>
                <w:b/>
              </w:rPr>
            </w:pPr>
            <w:r>
              <w:rPr>
                <w:b/>
              </w:rPr>
              <w:t>Date:</w:t>
            </w:r>
          </w:p>
        </w:tc>
        <w:tc>
          <w:tcPr>
            <w:tcW w:w="2710" w:type="dxa"/>
          </w:tcPr>
          <w:p w:rsidR="000F1CA7" w:rsidRDefault="000F1CA7" w:rsidP="009A3C74">
            <w:pPr>
              <w:spacing w:after="0" w:line="240" w:lineRule="auto"/>
              <w:jc w:val="both"/>
              <w:rPr>
                <w:b/>
              </w:rPr>
            </w:pPr>
          </w:p>
        </w:tc>
      </w:tr>
    </w:tbl>
    <w:p w:rsidR="000F1CA7" w:rsidRPr="000F1CA7" w:rsidRDefault="000F1CA7" w:rsidP="009A3C74">
      <w:pPr>
        <w:spacing w:after="0" w:line="240" w:lineRule="auto"/>
        <w:rPr>
          <w:sz w:val="24"/>
          <w:szCs w:val="24"/>
        </w:rPr>
      </w:pPr>
    </w:p>
    <w:p w:rsidR="000F1CA7" w:rsidRPr="000F1CA7" w:rsidRDefault="000F1CA7" w:rsidP="009A3C74">
      <w:pPr>
        <w:spacing w:after="0" w:line="240" w:lineRule="auto"/>
        <w:rPr>
          <w:sz w:val="24"/>
          <w:szCs w:val="24"/>
        </w:rPr>
      </w:pPr>
    </w:p>
    <w:p w:rsidR="000F1CA7" w:rsidRPr="000F1CA7" w:rsidRDefault="000F1CA7" w:rsidP="009A3C74">
      <w:pPr>
        <w:spacing w:after="0" w:line="240" w:lineRule="auto"/>
        <w:rPr>
          <w:sz w:val="24"/>
          <w:szCs w:val="24"/>
        </w:rPr>
      </w:pPr>
      <w:r w:rsidRPr="000F1CA7">
        <w:rPr>
          <w:sz w:val="24"/>
          <w:szCs w:val="24"/>
        </w:rPr>
        <w:t>K.J. King (SPIRE)</w:t>
      </w:r>
    </w:p>
    <w:p w:rsidR="000F1CA7" w:rsidRPr="000F1CA7" w:rsidRDefault="000F1CA7" w:rsidP="009A3C74">
      <w:pPr>
        <w:spacing w:after="0" w:line="240" w:lineRule="auto"/>
        <w:rPr>
          <w:sz w:val="24"/>
          <w:szCs w:val="24"/>
        </w:rPr>
      </w:pPr>
    </w:p>
    <w:p w:rsidR="00716871" w:rsidRDefault="00716871" w:rsidP="009A3C74">
      <w:pPr>
        <w:spacing w:after="0" w:line="240" w:lineRule="auto"/>
        <w:jc w:val="both"/>
        <w:rPr>
          <w:b/>
          <w:sz w:val="32"/>
          <w:u w:val="single"/>
        </w:rPr>
        <w:sectPr w:rsidR="00716871" w:rsidSect="00716871">
          <w:headerReference w:type="default" r:id="rId9"/>
          <w:type w:val="oddPage"/>
          <w:pgSz w:w="11907" w:h="16840" w:code="9"/>
          <w:pgMar w:top="50" w:right="1440" w:bottom="1440" w:left="1440" w:header="284" w:footer="567" w:gutter="0"/>
          <w:cols w:space="720"/>
          <w:docGrid w:linePitch="299"/>
        </w:sectPr>
      </w:pPr>
    </w:p>
    <w:p w:rsidR="000F1CA7" w:rsidRDefault="000F1CA7" w:rsidP="009A3C74">
      <w:pPr>
        <w:spacing w:after="0" w:line="240" w:lineRule="auto"/>
        <w:jc w:val="both"/>
      </w:pPr>
      <w:r>
        <w:rPr>
          <w:b/>
          <w:sz w:val="32"/>
          <w:u w:val="single"/>
        </w:rPr>
        <w:lastRenderedPageBreak/>
        <w:t>Distribution</w:t>
      </w:r>
    </w:p>
    <w:p w:rsidR="006B2919" w:rsidRDefault="006B2919" w:rsidP="009A3C74">
      <w:pPr>
        <w:spacing w:after="0" w:line="240" w:lineRule="auto"/>
        <w:jc w:val="both"/>
        <w:outlineLvl w:val="0"/>
        <w:rPr>
          <w:b/>
          <w:shadow/>
          <w:noProof/>
          <w:color w:val="000000"/>
          <w:sz w:val="32"/>
          <w:u w:val="single"/>
        </w:rPr>
      </w:pPr>
    </w:p>
    <w:tbl>
      <w:tblPr>
        <w:tblW w:w="0" w:type="auto"/>
        <w:tblLook w:val="04A0"/>
      </w:tblPr>
      <w:tblGrid>
        <w:gridCol w:w="4503"/>
        <w:gridCol w:w="1559"/>
      </w:tblGrid>
      <w:tr w:rsidR="009F0F91" w:rsidRPr="00FF1D83" w:rsidTr="009F0F91">
        <w:tc>
          <w:tcPr>
            <w:tcW w:w="4503" w:type="dxa"/>
          </w:tcPr>
          <w:p w:rsidR="009F0F91" w:rsidRPr="00FF1D83" w:rsidRDefault="009F0F91" w:rsidP="009F0F91">
            <w:pPr>
              <w:spacing w:after="0" w:line="240" w:lineRule="auto"/>
              <w:jc w:val="both"/>
              <w:rPr>
                <w:b/>
                <w:sz w:val="28"/>
              </w:rPr>
            </w:pPr>
            <w:r w:rsidRPr="00FF1D83">
              <w:rPr>
                <w:b/>
                <w:sz w:val="28"/>
              </w:rPr>
              <w:t>SPIRE</w:t>
            </w:r>
          </w:p>
        </w:tc>
        <w:tc>
          <w:tcPr>
            <w:tcW w:w="1559" w:type="dxa"/>
          </w:tcPr>
          <w:p w:rsidR="009F0F91" w:rsidRPr="00FF1D83" w:rsidRDefault="009F0F91" w:rsidP="009F0F91">
            <w:pPr>
              <w:spacing w:after="0" w:line="240" w:lineRule="auto"/>
              <w:ind w:left="1800"/>
              <w:jc w:val="both"/>
              <w:rPr>
                <w:b/>
                <w:sz w:val="28"/>
              </w:rPr>
            </w:pPr>
          </w:p>
        </w:tc>
      </w:tr>
      <w:tr w:rsidR="009F0F91" w:rsidRPr="00FF1D83" w:rsidTr="009F0F91">
        <w:tc>
          <w:tcPr>
            <w:tcW w:w="4503" w:type="dxa"/>
          </w:tcPr>
          <w:p w:rsidR="009F0F91" w:rsidRPr="00FF1D83" w:rsidRDefault="009F0F91" w:rsidP="009F0F91">
            <w:pPr>
              <w:spacing w:after="0" w:line="240" w:lineRule="auto"/>
              <w:jc w:val="both"/>
              <w:rPr>
                <w:sz w:val="28"/>
              </w:rPr>
            </w:pPr>
            <w:proofErr w:type="spellStart"/>
            <w:r w:rsidRPr="00FF1D83">
              <w:rPr>
                <w:sz w:val="28"/>
              </w:rPr>
              <w:t>K.King</w:t>
            </w:r>
            <w:proofErr w:type="spellEnd"/>
          </w:p>
        </w:tc>
        <w:tc>
          <w:tcPr>
            <w:tcW w:w="1559" w:type="dxa"/>
          </w:tcPr>
          <w:p w:rsidR="009F0F91" w:rsidRPr="00FF1D83" w:rsidRDefault="009F0F91" w:rsidP="009F0F91">
            <w:pPr>
              <w:spacing w:after="0" w:line="240" w:lineRule="auto"/>
              <w:jc w:val="both"/>
              <w:rPr>
                <w:sz w:val="28"/>
              </w:rPr>
            </w:pPr>
            <w:r w:rsidRPr="00FF1D83">
              <w:rPr>
                <w:sz w:val="28"/>
              </w:rPr>
              <w:t>RAL</w:t>
            </w:r>
          </w:p>
        </w:tc>
      </w:tr>
      <w:tr w:rsidR="009F0F91" w:rsidRPr="00FF1D83" w:rsidTr="009F0F91">
        <w:tc>
          <w:tcPr>
            <w:tcW w:w="4503" w:type="dxa"/>
          </w:tcPr>
          <w:p w:rsidR="009F0F91" w:rsidRPr="00FF1D83" w:rsidRDefault="009F0F91" w:rsidP="009F0F91">
            <w:pPr>
              <w:spacing w:after="0" w:line="240" w:lineRule="auto"/>
              <w:jc w:val="both"/>
              <w:rPr>
                <w:sz w:val="28"/>
              </w:rPr>
            </w:pPr>
            <w:r w:rsidRPr="00FF1D83">
              <w:rPr>
                <w:sz w:val="28"/>
              </w:rPr>
              <w:t>S Guest</w:t>
            </w:r>
          </w:p>
        </w:tc>
        <w:tc>
          <w:tcPr>
            <w:tcW w:w="1559" w:type="dxa"/>
          </w:tcPr>
          <w:p w:rsidR="009F0F91" w:rsidRPr="00FF1D83" w:rsidRDefault="009F0F91" w:rsidP="009F0F91">
            <w:pPr>
              <w:spacing w:after="0" w:line="240" w:lineRule="auto"/>
              <w:jc w:val="both"/>
              <w:rPr>
                <w:sz w:val="28"/>
              </w:rPr>
            </w:pPr>
            <w:r w:rsidRPr="00FF1D83">
              <w:rPr>
                <w:sz w:val="28"/>
              </w:rPr>
              <w:t>RAL</w:t>
            </w:r>
          </w:p>
        </w:tc>
      </w:tr>
      <w:tr w:rsidR="009F0F91" w:rsidRPr="00FF1D83" w:rsidTr="009F0F91">
        <w:tc>
          <w:tcPr>
            <w:tcW w:w="4503" w:type="dxa"/>
          </w:tcPr>
          <w:p w:rsidR="009F0F91" w:rsidRPr="00FF1D83" w:rsidRDefault="009F0F91" w:rsidP="009F0F91">
            <w:pPr>
              <w:spacing w:after="0" w:line="240" w:lineRule="auto"/>
              <w:jc w:val="both"/>
              <w:rPr>
                <w:sz w:val="28"/>
              </w:rPr>
            </w:pPr>
            <w:r w:rsidRPr="00FF1D83">
              <w:rPr>
                <w:sz w:val="28"/>
              </w:rPr>
              <w:t xml:space="preserve">J. </w:t>
            </w:r>
            <w:r>
              <w:rPr>
                <w:sz w:val="28"/>
              </w:rPr>
              <w:t>Porter</w:t>
            </w:r>
          </w:p>
        </w:tc>
        <w:tc>
          <w:tcPr>
            <w:tcW w:w="1559" w:type="dxa"/>
          </w:tcPr>
          <w:p w:rsidR="009F0F91" w:rsidRPr="00FF1D83" w:rsidRDefault="009F0F91" w:rsidP="009F0F91">
            <w:pPr>
              <w:spacing w:after="0" w:line="240" w:lineRule="auto"/>
              <w:jc w:val="both"/>
              <w:rPr>
                <w:sz w:val="28"/>
              </w:rPr>
            </w:pPr>
            <w:r w:rsidRPr="00FF1D83">
              <w:rPr>
                <w:sz w:val="28"/>
              </w:rPr>
              <w:t>RAL</w:t>
            </w:r>
          </w:p>
        </w:tc>
      </w:tr>
      <w:tr w:rsidR="009F0F91" w:rsidRPr="00FF1D83" w:rsidTr="009F0F91">
        <w:tc>
          <w:tcPr>
            <w:tcW w:w="4503" w:type="dxa"/>
          </w:tcPr>
          <w:p w:rsidR="009F0F91" w:rsidRPr="00FF1D83" w:rsidRDefault="009F0F91" w:rsidP="009F0F91">
            <w:pPr>
              <w:spacing w:after="0" w:line="240" w:lineRule="auto"/>
              <w:ind w:left="1800"/>
              <w:jc w:val="both"/>
              <w:rPr>
                <w:b/>
                <w:sz w:val="28"/>
              </w:rPr>
            </w:pPr>
          </w:p>
        </w:tc>
        <w:tc>
          <w:tcPr>
            <w:tcW w:w="1559" w:type="dxa"/>
          </w:tcPr>
          <w:p w:rsidR="009F0F91" w:rsidRPr="00FF1D83" w:rsidRDefault="009F0F91" w:rsidP="009F0F91">
            <w:pPr>
              <w:spacing w:after="0" w:line="240" w:lineRule="auto"/>
              <w:ind w:left="1800"/>
              <w:jc w:val="both"/>
              <w:rPr>
                <w:b/>
                <w:sz w:val="28"/>
              </w:rPr>
            </w:pPr>
          </w:p>
        </w:tc>
      </w:tr>
      <w:tr w:rsidR="009F0F91" w:rsidRPr="00FF1D83" w:rsidTr="009F0F91">
        <w:tc>
          <w:tcPr>
            <w:tcW w:w="4503" w:type="dxa"/>
          </w:tcPr>
          <w:p w:rsidR="009F0F91" w:rsidRPr="00FF1D83" w:rsidRDefault="009F0F91" w:rsidP="00995946">
            <w:pPr>
              <w:spacing w:after="0" w:line="240" w:lineRule="auto"/>
              <w:ind w:left="1800"/>
              <w:rPr>
                <w:b/>
                <w:sz w:val="28"/>
              </w:rPr>
            </w:pPr>
          </w:p>
        </w:tc>
        <w:tc>
          <w:tcPr>
            <w:tcW w:w="1559" w:type="dxa"/>
          </w:tcPr>
          <w:p w:rsidR="009F0F91" w:rsidRPr="00FF1D83" w:rsidRDefault="009F0F91" w:rsidP="00995946">
            <w:pPr>
              <w:spacing w:after="0" w:line="240" w:lineRule="auto"/>
              <w:ind w:left="1800"/>
              <w:jc w:val="both"/>
              <w:rPr>
                <w:b/>
                <w:sz w:val="28"/>
              </w:rPr>
            </w:pPr>
          </w:p>
        </w:tc>
      </w:tr>
      <w:tr w:rsidR="009F0F91" w:rsidRPr="00FF1D83" w:rsidTr="009F0F91">
        <w:tc>
          <w:tcPr>
            <w:tcW w:w="4503" w:type="dxa"/>
          </w:tcPr>
          <w:p w:rsidR="009F0F91" w:rsidRPr="00FF1D83" w:rsidRDefault="009F0F91" w:rsidP="00995946">
            <w:pPr>
              <w:spacing w:after="0" w:line="240" w:lineRule="auto"/>
              <w:ind w:left="1800"/>
              <w:rPr>
                <w:sz w:val="28"/>
              </w:rPr>
            </w:pPr>
          </w:p>
        </w:tc>
        <w:tc>
          <w:tcPr>
            <w:tcW w:w="1559" w:type="dxa"/>
          </w:tcPr>
          <w:p w:rsidR="009F0F91" w:rsidRPr="00FF1D83" w:rsidRDefault="009F0F91" w:rsidP="00995946">
            <w:pPr>
              <w:spacing w:after="0" w:line="240" w:lineRule="auto"/>
              <w:ind w:left="1800"/>
              <w:jc w:val="both"/>
              <w:rPr>
                <w:sz w:val="28"/>
              </w:rPr>
            </w:pPr>
          </w:p>
        </w:tc>
      </w:tr>
      <w:tr w:rsidR="009F0F91" w:rsidRPr="00FF1D83" w:rsidTr="009F0F91">
        <w:tc>
          <w:tcPr>
            <w:tcW w:w="4503" w:type="dxa"/>
          </w:tcPr>
          <w:p w:rsidR="009F0F91" w:rsidRPr="00FF1D83" w:rsidRDefault="009F0F91" w:rsidP="00995946">
            <w:pPr>
              <w:spacing w:after="0" w:line="240" w:lineRule="auto"/>
              <w:ind w:left="1800"/>
              <w:rPr>
                <w:sz w:val="28"/>
              </w:rPr>
            </w:pPr>
          </w:p>
        </w:tc>
        <w:tc>
          <w:tcPr>
            <w:tcW w:w="1559" w:type="dxa"/>
          </w:tcPr>
          <w:p w:rsidR="009F0F91" w:rsidRPr="00FF1D83" w:rsidRDefault="009F0F91" w:rsidP="00995946">
            <w:pPr>
              <w:spacing w:after="0" w:line="240" w:lineRule="auto"/>
              <w:ind w:left="1800"/>
              <w:jc w:val="both"/>
              <w:rPr>
                <w:sz w:val="28"/>
              </w:rPr>
            </w:pPr>
          </w:p>
        </w:tc>
      </w:tr>
      <w:tr w:rsidR="009F0F91" w:rsidRPr="00FF1D83" w:rsidTr="009F0F91">
        <w:tc>
          <w:tcPr>
            <w:tcW w:w="4503" w:type="dxa"/>
          </w:tcPr>
          <w:p w:rsidR="009F0F91" w:rsidRPr="00FF1D83" w:rsidRDefault="009F0F91" w:rsidP="00995946">
            <w:pPr>
              <w:spacing w:after="0" w:line="240" w:lineRule="auto"/>
              <w:ind w:left="1800"/>
              <w:rPr>
                <w:b/>
                <w:sz w:val="28"/>
              </w:rPr>
            </w:pPr>
          </w:p>
        </w:tc>
        <w:tc>
          <w:tcPr>
            <w:tcW w:w="1559" w:type="dxa"/>
          </w:tcPr>
          <w:p w:rsidR="009F0F91" w:rsidRPr="00FF1D83" w:rsidRDefault="009F0F91" w:rsidP="00995946">
            <w:pPr>
              <w:spacing w:after="0" w:line="240" w:lineRule="auto"/>
              <w:ind w:left="1800"/>
              <w:jc w:val="both"/>
              <w:rPr>
                <w:b/>
                <w:sz w:val="28"/>
              </w:rPr>
            </w:pPr>
          </w:p>
        </w:tc>
      </w:tr>
    </w:tbl>
    <w:p w:rsidR="009F0F91" w:rsidRDefault="009F0F91" w:rsidP="009A3C74">
      <w:pPr>
        <w:spacing w:after="0" w:line="240" w:lineRule="auto"/>
        <w:jc w:val="both"/>
        <w:outlineLvl w:val="0"/>
        <w:rPr>
          <w:b/>
          <w:shadow/>
          <w:noProof/>
          <w:color w:val="000000"/>
          <w:sz w:val="32"/>
          <w:u w:val="single"/>
        </w:rPr>
      </w:pPr>
    </w:p>
    <w:p w:rsidR="006B2919" w:rsidRDefault="006B2919" w:rsidP="009A3C74">
      <w:pPr>
        <w:spacing w:after="0" w:line="240" w:lineRule="auto"/>
        <w:rPr>
          <w:b/>
          <w:shadow/>
          <w:noProof/>
          <w:color w:val="000000"/>
          <w:sz w:val="32"/>
          <w:u w:val="single"/>
        </w:rPr>
      </w:pPr>
      <w:r>
        <w:rPr>
          <w:b/>
          <w:shadow/>
          <w:noProof/>
          <w:color w:val="000000"/>
          <w:sz w:val="32"/>
          <w:u w:val="single"/>
        </w:rPr>
        <w:br w:type="page"/>
      </w:r>
    </w:p>
    <w:p w:rsidR="000F1CA7" w:rsidRDefault="000F1CA7" w:rsidP="009A3C74">
      <w:pPr>
        <w:spacing w:after="0" w:line="240" w:lineRule="auto"/>
        <w:jc w:val="both"/>
        <w:outlineLvl w:val="0"/>
        <w:rPr>
          <w:b/>
          <w:color w:val="000000"/>
          <w:sz w:val="32"/>
          <w:u w:val="single"/>
        </w:rPr>
      </w:pPr>
      <w:bookmarkStart w:id="5" w:name="_Toc217290129"/>
      <w:r>
        <w:rPr>
          <w:b/>
          <w:shadow/>
          <w:noProof/>
          <w:color w:val="000000"/>
          <w:sz w:val="32"/>
          <w:u w:val="single"/>
        </w:rPr>
        <w:lastRenderedPageBreak/>
        <w:t>Change Record</w:t>
      </w:r>
      <w:bookmarkEnd w:id="5"/>
    </w:p>
    <w:p w:rsidR="000F1CA7" w:rsidRDefault="000F1CA7" w:rsidP="009A3C74">
      <w:pPr>
        <w:spacing w:after="0" w:line="240" w:lineRule="auto"/>
        <w:jc w:val="both"/>
        <w:rPr>
          <w:b/>
          <w:color w:val="000000"/>
          <w:sz w:val="19"/>
        </w:rPr>
      </w:pPr>
    </w:p>
    <w:p w:rsidR="000F1CA7" w:rsidRDefault="000F1CA7" w:rsidP="009A3C74">
      <w:pPr>
        <w:spacing w:after="0" w:line="240" w:lineRule="auto"/>
        <w:jc w:val="both"/>
      </w:pPr>
    </w:p>
    <w:tbl>
      <w:tblPr>
        <w:tblW w:w="0" w:type="auto"/>
        <w:tblLayout w:type="fixed"/>
        <w:tblLook w:val="0000"/>
      </w:tblPr>
      <w:tblGrid>
        <w:gridCol w:w="2093"/>
        <w:gridCol w:w="2093"/>
        <w:gridCol w:w="5845"/>
      </w:tblGrid>
      <w:tr w:rsidR="000F1CA7">
        <w:tc>
          <w:tcPr>
            <w:tcW w:w="2093" w:type="dxa"/>
          </w:tcPr>
          <w:p w:rsidR="000F1CA7" w:rsidRDefault="000F1CA7" w:rsidP="009A3C74">
            <w:pPr>
              <w:spacing w:after="0" w:line="240" w:lineRule="auto"/>
              <w:jc w:val="both"/>
              <w:rPr>
                <w:b/>
              </w:rPr>
            </w:pPr>
            <w:r>
              <w:rPr>
                <w:b/>
              </w:rPr>
              <w:t>ISSUE</w:t>
            </w:r>
          </w:p>
        </w:tc>
        <w:tc>
          <w:tcPr>
            <w:tcW w:w="2093" w:type="dxa"/>
          </w:tcPr>
          <w:p w:rsidR="000F1CA7" w:rsidRDefault="000F1CA7" w:rsidP="009A3C74">
            <w:pPr>
              <w:spacing w:after="0" w:line="240" w:lineRule="auto"/>
              <w:jc w:val="both"/>
              <w:rPr>
                <w:b/>
              </w:rPr>
            </w:pPr>
            <w:r>
              <w:rPr>
                <w:b/>
              </w:rPr>
              <w:t>DATE</w:t>
            </w:r>
          </w:p>
        </w:tc>
        <w:tc>
          <w:tcPr>
            <w:tcW w:w="5845" w:type="dxa"/>
          </w:tcPr>
          <w:p w:rsidR="000F1CA7" w:rsidRDefault="000F1CA7" w:rsidP="009A3C74">
            <w:pPr>
              <w:spacing w:after="0" w:line="240" w:lineRule="auto"/>
              <w:jc w:val="both"/>
              <w:rPr>
                <w:b/>
              </w:rPr>
            </w:pPr>
            <w:r>
              <w:rPr>
                <w:b/>
              </w:rPr>
              <w:t>Changes</w:t>
            </w:r>
          </w:p>
        </w:tc>
      </w:tr>
      <w:tr w:rsidR="000F1CA7">
        <w:tc>
          <w:tcPr>
            <w:tcW w:w="2093" w:type="dxa"/>
          </w:tcPr>
          <w:p w:rsidR="000F1CA7" w:rsidRDefault="00B96258" w:rsidP="009A3C74">
            <w:pPr>
              <w:spacing w:after="0" w:line="240" w:lineRule="auto"/>
              <w:jc w:val="both"/>
            </w:pPr>
            <w:r>
              <w:t>1.0</w:t>
            </w:r>
          </w:p>
        </w:tc>
        <w:tc>
          <w:tcPr>
            <w:tcW w:w="2093" w:type="dxa"/>
          </w:tcPr>
          <w:p w:rsidR="000F1CA7" w:rsidRDefault="00DE348E" w:rsidP="009A3C74">
            <w:pPr>
              <w:spacing w:after="0" w:line="240" w:lineRule="auto"/>
              <w:jc w:val="both"/>
            </w:pPr>
            <w:r>
              <w:t>17</w:t>
            </w:r>
            <w:r w:rsidRPr="00DE348E">
              <w:rPr>
                <w:vertAlign w:val="superscript"/>
              </w:rPr>
              <w:t>th</w:t>
            </w:r>
            <w:r>
              <w:t xml:space="preserve"> December 2008</w:t>
            </w:r>
          </w:p>
        </w:tc>
        <w:tc>
          <w:tcPr>
            <w:tcW w:w="5845" w:type="dxa"/>
          </w:tcPr>
          <w:p w:rsidR="000F1CA7" w:rsidRDefault="00B96258" w:rsidP="009A3C74">
            <w:pPr>
              <w:spacing w:after="0" w:line="240" w:lineRule="auto"/>
              <w:jc w:val="both"/>
            </w:pPr>
            <w:r>
              <w:t>First Issue</w:t>
            </w:r>
            <w:r w:rsidR="00DE348E">
              <w:t xml:space="preserve"> as a SPIRE document  in the light of no further comments from PACS and HIFI managers</w:t>
            </w:r>
          </w:p>
        </w:tc>
      </w:tr>
      <w:tr w:rsidR="000F1CA7">
        <w:tc>
          <w:tcPr>
            <w:tcW w:w="2093" w:type="dxa"/>
          </w:tcPr>
          <w:p w:rsidR="000F1CA7" w:rsidRDefault="000F1CA7" w:rsidP="009A3C74">
            <w:pPr>
              <w:spacing w:after="0" w:line="240" w:lineRule="auto"/>
              <w:jc w:val="both"/>
            </w:pPr>
          </w:p>
        </w:tc>
        <w:tc>
          <w:tcPr>
            <w:tcW w:w="2093" w:type="dxa"/>
          </w:tcPr>
          <w:p w:rsidR="000F1CA7" w:rsidRDefault="000F1CA7" w:rsidP="009A3C74">
            <w:pPr>
              <w:spacing w:after="0" w:line="240" w:lineRule="auto"/>
              <w:jc w:val="both"/>
            </w:pPr>
          </w:p>
        </w:tc>
        <w:tc>
          <w:tcPr>
            <w:tcW w:w="5845" w:type="dxa"/>
          </w:tcPr>
          <w:p w:rsidR="000F1CA7" w:rsidRDefault="000F1CA7" w:rsidP="009A3C74">
            <w:pPr>
              <w:spacing w:after="0" w:line="240" w:lineRule="auto"/>
              <w:jc w:val="both"/>
            </w:pPr>
          </w:p>
        </w:tc>
      </w:tr>
      <w:tr w:rsidR="000F1CA7">
        <w:tc>
          <w:tcPr>
            <w:tcW w:w="2093" w:type="dxa"/>
          </w:tcPr>
          <w:p w:rsidR="000F1CA7" w:rsidRDefault="000F1CA7" w:rsidP="009A3C74">
            <w:pPr>
              <w:spacing w:after="0" w:line="240" w:lineRule="auto"/>
              <w:jc w:val="both"/>
            </w:pPr>
          </w:p>
        </w:tc>
        <w:tc>
          <w:tcPr>
            <w:tcW w:w="2093" w:type="dxa"/>
          </w:tcPr>
          <w:p w:rsidR="000F1CA7" w:rsidRDefault="000F1CA7" w:rsidP="009A3C74">
            <w:pPr>
              <w:spacing w:after="0" w:line="240" w:lineRule="auto"/>
              <w:jc w:val="both"/>
            </w:pPr>
          </w:p>
        </w:tc>
        <w:tc>
          <w:tcPr>
            <w:tcW w:w="5845" w:type="dxa"/>
          </w:tcPr>
          <w:p w:rsidR="000F1CA7" w:rsidRDefault="000F1CA7" w:rsidP="009A3C74">
            <w:pPr>
              <w:spacing w:after="0" w:line="240" w:lineRule="auto"/>
              <w:jc w:val="both"/>
            </w:pPr>
          </w:p>
        </w:tc>
      </w:tr>
      <w:tr w:rsidR="000F1CA7">
        <w:tc>
          <w:tcPr>
            <w:tcW w:w="2093" w:type="dxa"/>
          </w:tcPr>
          <w:p w:rsidR="000F1CA7" w:rsidRDefault="000F1CA7" w:rsidP="009A3C74">
            <w:pPr>
              <w:spacing w:after="0" w:line="240" w:lineRule="auto"/>
              <w:jc w:val="both"/>
            </w:pPr>
          </w:p>
        </w:tc>
        <w:tc>
          <w:tcPr>
            <w:tcW w:w="2093" w:type="dxa"/>
          </w:tcPr>
          <w:p w:rsidR="000F1CA7" w:rsidRDefault="000F1CA7" w:rsidP="009A3C74">
            <w:pPr>
              <w:spacing w:after="0" w:line="240" w:lineRule="auto"/>
              <w:jc w:val="both"/>
            </w:pPr>
          </w:p>
        </w:tc>
        <w:tc>
          <w:tcPr>
            <w:tcW w:w="5845" w:type="dxa"/>
          </w:tcPr>
          <w:p w:rsidR="000F1CA7" w:rsidRDefault="000F1CA7" w:rsidP="009A3C74">
            <w:pPr>
              <w:spacing w:after="0" w:line="240" w:lineRule="auto"/>
              <w:jc w:val="both"/>
            </w:pPr>
          </w:p>
        </w:tc>
      </w:tr>
      <w:tr w:rsidR="000F1CA7">
        <w:tc>
          <w:tcPr>
            <w:tcW w:w="2093" w:type="dxa"/>
          </w:tcPr>
          <w:p w:rsidR="000F1CA7" w:rsidRDefault="000F1CA7" w:rsidP="009A3C74">
            <w:pPr>
              <w:spacing w:after="0" w:line="240" w:lineRule="auto"/>
              <w:jc w:val="both"/>
            </w:pPr>
          </w:p>
        </w:tc>
        <w:tc>
          <w:tcPr>
            <w:tcW w:w="2093" w:type="dxa"/>
          </w:tcPr>
          <w:p w:rsidR="000F1CA7" w:rsidRDefault="000F1CA7" w:rsidP="009A3C74">
            <w:pPr>
              <w:spacing w:after="0" w:line="240" w:lineRule="auto"/>
              <w:jc w:val="both"/>
            </w:pPr>
          </w:p>
        </w:tc>
        <w:tc>
          <w:tcPr>
            <w:tcW w:w="5845" w:type="dxa"/>
          </w:tcPr>
          <w:p w:rsidR="000F1CA7" w:rsidRDefault="000F1CA7" w:rsidP="009A3C74">
            <w:pPr>
              <w:spacing w:after="0" w:line="240" w:lineRule="auto"/>
              <w:jc w:val="both"/>
            </w:pPr>
          </w:p>
        </w:tc>
      </w:tr>
    </w:tbl>
    <w:p w:rsidR="000F1CA7" w:rsidRDefault="000F1CA7" w:rsidP="009A3C74">
      <w:pPr>
        <w:spacing w:after="0" w:line="240" w:lineRule="auto"/>
        <w:jc w:val="both"/>
        <w:rPr>
          <w:b/>
          <w:color w:val="000000"/>
          <w:sz w:val="19"/>
        </w:rPr>
      </w:pPr>
    </w:p>
    <w:p w:rsidR="000F1CA7" w:rsidRDefault="000F1CA7" w:rsidP="009A3C74">
      <w:pPr>
        <w:spacing w:after="0" w:line="240" w:lineRule="auto"/>
        <w:jc w:val="both"/>
        <w:rPr>
          <w:b/>
          <w:color w:val="000000"/>
          <w:sz w:val="19"/>
        </w:rPr>
      </w:pPr>
    </w:p>
    <w:p w:rsidR="000F1CA7" w:rsidRDefault="000F1CA7" w:rsidP="009A3C74">
      <w:pPr>
        <w:spacing w:after="0" w:line="240" w:lineRule="auto"/>
        <w:jc w:val="both"/>
        <w:rPr>
          <w:b/>
          <w:color w:val="000000"/>
          <w:sz w:val="19"/>
        </w:rPr>
      </w:pPr>
    </w:p>
    <w:p w:rsidR="000F1CA7" w:rsidRDefault="000F1CA7" w:rsidP="009A3C74">
      <w:pPr>
        <w:spacing w:after="0" w:line="240" w:lineRule="auto"/>
        <w:jc w:val="both"/>
        <w:outlineLvl w:val="0"/>
        <w:rPr>
          <w:b/>
          <w:smallCaps/>
          <w:color w:val="000000"/>
          <w:sz w:val="28"/>
          <w:u w:val="single"/>
        </w:rPr>
      </w:pPr>
      <w:r>
        <w:rPr>
          <w:b/>
          <w:smallCaps/>
          <w:color w:val="000000"/>
          <w:sz w:val="28"/>
          <w:u w:val="single"/>
        </w:rPr>
        <w:br w:type="page"/>
      </w:r>
      <w:bookmarkStart w:id="6" w:name="_Toc217290130"/>
      <w:r>
        <w:rPr>
          <w:b/>
          <w:smallCaps/>
          <w:color w:val="000000"/>
          <w:sz w:val="28"/>
          <w:u w:val="single"/>
        </w:rPr>
        <w:lastRenderedPageBreak/>
        <w:t>Table of Contents</w:t>
      </w:r>
      <w:bookmarkEnd w:id="6"/>
    </w:p>
    <w:p w:rsidR="00FF1D83" w:rsidRDefault="00FF1D83" w:rsidP="009A3C74">
      <w:pPr>
        <w:spacing w:after="0" w:line="240" w:lineRule="auto"/>
        <w:jc w:val="both"/>
        <w:outlineLvl w:val="0"/>
        <w:rPr>
          <w:b/>
          <w:smallCaps/>
          <w:color w:val="000000"/>
          <w:sz w:val="28"/>
          <w:u w:val="single"/>
        </w:rPr>
      </w:pPr>
    </w:p>
    <w:p w:rsidR="000B4446" w:rsidRDefault="004050C4" w:rsidP="000B4446">
      <w:pPr>
        <w:pStyle w:val="TOC1"/>
        <w:spacing w:after="0"/>
        <w:rPr>
          <w:rFonts w:eastAsiaTheme="minorEastAsia"/>
          <w:b w:val="0"/>
          <w:smallCaps w:val="0"/>
          <w:noProof/>
          <w:lang w:eastAsia="en-GB"/>
        </w:rPr>
      </w:pPr>
      <w:r w:rsidRPr="004050C4">
        <w:fldChar w:fldCharType="begin"/>
      </w:r>
      <w:r w:rsidR="00FF1D83">
        <w:instrText xml:space="preserve"> TOC \o "1-3" \h \z \u </w:instrText>
      </w:r>
      <w:r w:rsidRPr="004050C4">
        <w:fldChar w:fldCharType="separate"/>
      </w:r>
      <w:hyperlink w:anchor="_Toc217290129" w:history="1">
        <w:r w:rsidR="000B4446" w:rsidRPr="00AB3D28">
          <w:rPr>
            <w:rStyle w:val="Hyperlink"/>
            <w:shadow/>
            <w:noProof/>
          </w:rPr>
          <w:t>Change Record</w:t>
        </w:r>
        <w:r w:rsidR="000B4446">
          <w:rPr>
            <w:noProof/>
            <w:webHidden/>
          </w:rPr>
          <w:tab/>
        </w:r>
        <w:r w:rsidR="000B4446">
          <w:rPr>
            <w:noProof/>
            <w:webHidden/>
          </w:rPr>
          <w:fldChar w:fldCharType="begin"/>
        </w:r>
        <w:r w:rsidR="000B4446">
          <w:rPr>
            <w:noProof/>
            <w:webHidden/>
          </w:rPr>
          <w:instrText xml:space="preserve"> PAGEREF _Toc217290129 \h </w:instrText>
        </w:r>
        <w:r w:rsidR="000B4446">
          <w:rPr>
            <w:noProof/>
            <w:webHidden/>
          </w:rPr>
        </w:r>
        <w:r w:rsidR="000B4446">
          <w:rPr>
            <w:noProof/>
            <w:webHidden/>
          </w:rPr>
          <w:fldChar w:fldCharType="separate"/>
        </w:r>
        <w:r w:rsidR="00D41509">
          <w:rPr>
            <w:noProof/>
            <w:webHidden/>
          </w:rPr>
          <w:t>3</w:t>
        </w:r>
        <w:r w:rsidR="000B4446">
          <w:rPr>
            <w:noProof/>
            <w:webHidden/>
          </w:rPr>
          <w:fldChar w:fldCharType="end"/>
        </w:r>
      </w:hyperlink>
    </w:p>
    <w:p w:rsidR="000B4446" w:rsidRDefault="000B4446" w:rsidP="000B4446">
      <w:pPr>
        <w:pStyle w:val="TOC1"/>
        <w:spacing w:after="0"/>
        <w:rPr>
          <w:rFonts w:eastAsiaTheme="minorEastAsia"/>
          <w:b w:val="0"/>
          <w:smallCaps w:val="0"/>
          <w:noProof/>
          <w:lang w:eastAsia="en-GB"/>
        </w:rPr>
      </w:pPr>
      <w:hyperlink w:anchor="_Toc217290130" w:history="1">
        <w:r w:rsidRPr="00AB3D28">
          <w:rPr>
            <w:rStyle w:val="Hyperlink"/>
            <w:noProof/>
          </w:rPr>
          <w:t>Table of Contents</w:t>
        </w:r>
        <w:r>
          <w:rPr>
            <w:noProof/>
            <w:webHidden/>
          </w:rPr>
          <w:tab/>
        </w:r>
        <w:r>
          <w:rPr>
            <w:noProof/>
            <w:webHidden/>
          </w:rPr>
          <w:fldChar w:fldCharType="begin"/>
        </w:r>
        <w:r>
          <w:rPr>
            <w:noProof/>
            <w:webHidden/>
          </w:rPr>
          <w:instrText xml:space="preserve"> PAGEREF _Toc217290130 \h </w:instrText>
        </w:r>
        <w:r>
          <w:rPr>
            <w:noProof/>
            <w:webHidden/>
          </w:rPr>
        </w:r>
        <w:r>
          <w:rPr>
            <w:noProof/>
            <w:webHidden/>
          </w:rPr>
          <w:fldChar w:fldCharType="separate"/>
        </w:r>
        <w:r w:rsidR="00D41509">
          <w:rPr>
            <w:noProof/>
            <w:webHidden/>
          </w:rPr>
          <w:t>4</w:t>
        </w:r>
        <w:r>
          <w:rPr>
            <w:noProof/>
            <w:webHidden/>
          </w:rPr>
          <w:fldChar w:fldCharType="end"/>
        </w:r>
      </w:hyperlink>
    </w:p>
    <w:p w:rsidR="000B4446" w:rsidRDefault="000B4446" w:rsidP="000B4446">
      <w:pPr>
        <w:pStyle w:val="TOC1"/>
        <w:tabs>
          <w:tab w:val="left" w:pos="400"/>
        </w:tabs>
        <w:spacing w:after="0"/>
        <w:rPr>
          <w:rFonts w:eastAsiaTheme="minorEastAsia"/>
          <w:b w:val="0"/>
          <w:smallCaps w:val="0"/>
          <w:noProof/>
          <w:lang w:eastAsia="en-GB"/>
        </w:rPr>
      </w:pPr>
      <w:hyperlink w:anchor="_Toc217290131" w:history="1">
        <w:r w:rsidRPr="00AB3D28">
          <w:rPr>
            <w:rStyle w:val="Hyperlink"/>
            <w:noProof/>
          </w:rPr>
          <w:t>1.</w:t>
        </w:r>
        <w:r>
          <w:rPr>
            <w:rFonts w:eastAsiaTheme="minorEastAsia"/>
            <w:b w:val="0"/>
            <w:smallCaps w:val="0"/>
            <w:noProof/>
            <w:lang w:eastAsia="en-GB"/>
          </w:rPr>
          <w:tab/>
        </w:r>
        <w:r w:rsidRPr="00AB3D28">
          <w:rPr>
            <w:rStyle w:val="Hyperlink"/>
            <w:noProof/>
          </w:rPr>
          <w:t>Introduction</w:t>
        </w:r>
        <w:r>
          <w:rPr>
            <w:noProof/>
            <w:webHidden/>
          </w:rPr>
          <w:tab/>
        </w:r>
        <w:r>
          <w:rPr>
            <w:noProof/>
            <w:webHidden/>
          </w:rPr>
          <w:fldChar w:fldCharType="begin"/>
        </w:r>
        <w:r>
          <w:rPr>
            <w:noProof/>
            <w:webHidden/>
          </w:rPr>
          <w:instrText xml:space="preserve"> PAGEREF _Toc217290131 \h </w:instrText>
        </w:r>
        <w:r>
          <w:rPr>
            <w:noProof/>
            <w:webHidden/>
          </w:rPr>
        </w:r>
        <w:r>
          <w:rPr>
            <w:noProof/>
            <w:webHidden/>
          </w:rPr>
          <w:fldChar w:fldCharType="separate"/>
        </w:r>
        <w:r w:rsidR="00D41509">
          <w:rPr>
            <w:noProof/>
            <w:webHidden/>
          </w:rPr>
          <w:t>7</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32" w:history="1">
        <w:r w:rsidRPr="00AB3D28">
          <w:rPr>
            <w:rStyle w:val="Hyperlink"/>
            <w:noProof/>
          </w:rPr>
          <w:t>1.1</w:t>
        </w:r>
        <w:r>
          <w:rPr>
            <w:rFonts w:eastAsiaTheme="minorEastAsia"/>
            <w:smallCaps w:val="0"/>
            <w:noProof/>
            <w:lang w:eastAsia="en-GB"/>
          </w:rPr>
          <w:tab/>
        </w:r>
        <w:r w:rsidRPr="00AB3D28">
          <w:rPr>
            <w:rStyle w:val="Hyperlink"/>
            <w:noProof/>
          </w:rPr>
          <w:t>Scope</w:t>
        </w:r>
        <w:r>
          <w:rPr>
            <w:noProof/>
            <w:webHidden/>
          </w:rPr>
          <w:tab/>
        </w:r>
        <w:r>
          <w:rPr>
            <w:noProof/>
            <w:webHidden/>
          </w:rPr>
          <w:fldChar w:fldCharType="begin"/>
        </w:r>
        <w:r>
          <w:rPr>
            <w:noProof/>
            <w:webHidden/>
          </w:rPr>
          <w:instrText xml:space="preserve"> PAGEREF _Toc217290132 \h </w:instrText>
        </w:r>
        <w:r>
          <w:rPr>
            <w:noProof/>
            <w:webHidden/>
          </w:rPr>
        </w:r>
        <w:r>
          <w:rPr>
            <w:noProof/>
            <w:webHidden/>
          </w:rPr>
          <w:fldChar w:fldCharType="separate"/>
        </w:r>
        <w:r w:rsidR="00D41509">
          <w:rPr>
            <w:noProof/>
            <w:webHidden/>
          </w:rPr>
          <w:t>7</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33" w:history="1">
        <w:r w:rsidRPr="00AB3D28">
          <w:rPr>
            <w:rStyle w:val="Hyperlink"/>
            <w:noProof/>
          </w:rPr>
          <w:t>1.2</w:t>
        </w:r>
        <w:r>
          <w:rPr>
            <w:rFonts w:eastAsiaTheme="minorEastAsia"/>
            <w:smallCaps w:val="0"/>
            <w:noProof/>
            <w:lang w:eastAsia="en-GB"/>
          </w:rPr>
          <w:tab/>
        </w:r>
        <w:r w:rsidRPr="00AB3D28">
          <w:rPr>
            <w:rStyle w:val="Hyperlink"/>
            <w:noProof/>
          </w:rPr>
          <w:t>Structure of Document</w:t>
        </w:r>
        <w:r>
          <w:rPr>
            <w:noProof/>
            <w:webHidden/>
          </w:rPr>
          <w:tab/>
        </w:r>
        <w:r>
          <w:rPr>
            <w:noProof/>
            <w:webHidden/>
          </w:rPr>
          <w:fldChar w:fldCharType="begin"/>
        </w:r>
        <w:r>
          <w:rPr>
            <w:noProof/>
            <w:webHidden/>
          </w:rPr>
          <w:instrText xml:space="preserve"> PAGEREF _Toc217290133 \h </w:instrText>
        </w:r>
        <w:r>
          <w:rPr>
            <w:noProof/>
            <w:webHidden/>
          </w:rPr>
        </w:r>
        <w:r>
          <w:rPr>
            <w:noProof/>
            <w:webHidden/>
          </w:rPr>
          <w:fldChar w:fldCharType="separate"/>
        </w:r>
        <w:r w:rsidR="00D41509">
          <w:rPr>
            <w:noProof/>
            <w:webHidden/>
          </w:rPr>
          <w:t>7</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34" w:history="1">
        <w:r w:rsidRPr="00AB3D28">
          <w:rPr>
            <w:rStyle w:val="Hyperlink"/>
            <w:noProof/>
          </w:rPr>
          <w:t>1.3</w:t>
        </w:r>
        <w:r>
          <w:rPr>
            <w:rFonts w:eastAsiaTheme="minorEastAsia"/>
            <w:smallCaps w:val="0"/>
            <w:noProof/>
            <w:lang w:eastAsia="en-GB"/>
          </w:rPr>
          <w:tab/>
        </w:r>
        <w:r w:rsidRPr="00AB3D28">
          <w:rPr>
            <w:rStyle w:val="Hyperlink"/>
            <w:noProof/>
          </w:rPr>
          <w:t>Documents</w:t>
        </w:r>
        <w:r>
          <w:rPr>
            <w:noProof/>
            <w:webHidden/>
          </w:rPr>
          <w:tab/>
        </w:r>
        <w:r>
          <w:rPr>
            <w:noProof/>
            <w:webHidden/>
          </w:rPr>
          <w:fldChar w:fldCharType="begin"/>
        </w:r>
        <w:r>
          <w:rPr>
            <w:noProof/>
            <w:webHidden/>
          </w:rPr>
          <w:instrText xml:space="preserve"> PAGEREF _Toc217290134 \h </w:instrText>
        </w:r>
        <w:r>
          <w:rPr>
            <w:noProof/>
            <w:webHidden/>
          </w:rPr>
        </w:r>
        <w:r>
          <w:rPr>
            <w:noProof/>
            <w:webHidden/>
          </w:rPr>
          <w:fldChar w:fldCharType="separate"/>
        </w:r>
        <w:r w:rsidR="00D41509">
          <w:rPr>
            <w:noProof/>
            <w:webHidden/>
          </w:rPr>
          <w:t>7</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35" w:history="1">
        <w:r w:rsidRPr="00AB3D28">
          <w:rPr>
            <w:rStyle w:val="Hyperlink"/>
            <w:noProof/>
          </w:rPr>
          <w:t>1.3.1</w:t>
        </w:r>
        <w:r>
          <w:rPr>
            <w:rFonts w:eastAsiaTheme="minorEastAsia"/>
            <w:i w:val="0"/>
            <w:noProof/>
            <w:lang w:eastAsia="en-GB"/>
          </w:rPr>
          <w:tab/>
        </w:r>
        <w:r w:rsidRPr="00AB3D28">
          <w:rPr>
            <w:rStyle w:val="Hyperlink"/>
            <w:noProof/>
          </w:rPr>
          <w:t>Applicable Documents</w:t>
        </w:r>
        <w:r>
          <w:rPr>
            <w:noProof/>
            <w:webHidden/>
          </w:rPr>
          <w:tab/>
        </w:r>
        <w:r>
          <w:rPr>
            <w:noProof/>
            <w:webHidden/>
          </w:rPr>
          <w:fldChar w:fldCharType="begin"/>
        </w:r>
        <w:r>
          <w:rPr>
            <w:noProof/>
            <w:webHidden/>
          </w:rPr>
          <w:instrText xml:space="preserve"> PAGEREF _Toc217290135 \h </w:instrText>
        </w:r>
        <w:r>
          <w:rPr>
            <w:noProof/>
            <w:webHidden/>
          </w:rPr>
        </w:r>
        <w:r>
          <w:rPr>
            <w:noProof/>
            <w:webHidden/>
          </w:rPr>
          <w:fldChar w:fldCharType="separate"/>
        </w:r>
        <w:r w:rsidR="00D41509">
          <w:rPr>
            <w:noProof/>
            <w:webHidden/>
          </w:rPr>
          <w:t>7</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36" w:history="1">
        <w:r w:rsidRPr="00AB3D28">
          <w:rPr>
            <w:rStyle w:val="Hyperlink"/>
            <w:noProof/>
          </w:rPr>
          <w:t>1.3.2</w:t>
        </w:r>
        <w:r>
          <w:rPr>
            <w:rFonts w:eastAsiaTheme="minorEastAsia"/>
            <w:i w:val="0"/>
            <w:noProof/>
            <w:lang w:eastAsia="en-GB"/>
          </w:rPr>
          <w:tab/>
        </w:r>
        <w:r w:rsidRPr="00AB3D28">
          <w:rPr>
            <w:rStyle w:val="Hyperlink"/>
            <w:noProof/>
          </w:rPr>
          <w:t>Reference Documents</w:t>
        </w:r>
        <w:r>
          <w:rPr>
            <w:noProof/>
            <w:webHidden/>
          </w:rPr>
          <w:tab/>
        </w:r>
        <w:r>
          <w:rPr>
            <w:noProof/>
            <w:webHidden/>
          </w:rPr>
          <w:fldChar w:fldCharType="begin"/>
        </w:r>
        <w:r>
          <w:rPr>
            <w:noProof/>
            <w:webHidden/>
          </w:rPr>
          <w:instrText xml:space="preserve"> PAGEREF _Toc217290136 \h </w:instrText>
        </w:r>
        <w:r>
          <w:rPr>
            <w:noProof/>
            <w:webHidden/>
          </w:rPr>
        </w:r>
        <w:r>
          <w:rPr>
            <w:noProof/>
            <w:webHidden/>
          </w:rPr>
          <w:fldChar w:fldCharType="separate"/>
        </w:r>
        <w:r w:rsidR="00D41509">
          <w:rPr>
            <w:noProof/>
            <w:webHidden/>
          </w:rPr>
          <w:t>7</w:t>
        </w:r>
        <w:r>
          <w:rPr>
            <w:noProof/>
            <w:webHidden/>
          </w:rPr>
          <w:fldChar w:fldCharType="end"/>
        </w:r>
      </w:hyperlink>
    </w:p>
    <w:p w:rsidR="000B4446" w:rsidRDefault="000B4446" w:rsidP="000B4446">
      <w:pPr>
        <w:pStyle w:val="TOC1"/>
        <w:tabs>
          <w:tab w:val="left" w:pos="400"/>
        </w:tabs>
        <w:spacing w:after="0"/>
        <w:rPr>
          <w:rFonts w:eastAsiaTheme="minorEastAsia"/>
          <w:b w:val="0"/>
          <w:smallCaps w:val="0"/>
          <w:noProof/>
          <w:lang w:eastAsia="en-GB"/>
        </w:rPr>
      </w:pPr>
      <w:hyperlink w:anchor="_Toc217290137" w:history="1">
        <w:r w:rsidRPr="00AB3D28">
          <w:rPr>
            <w:rStyle w:val="Hyperlink"/>
            <w:noProof/>
          </w:rPr>
          <w:t>2.</w:t>
        </w:r>
        <w:r>
          <w:rPr>
            <w:rFonts w:eastAsiaTheme="minorEastAsia"/>
            <w:b w:val="0"/>
            <w:smallCaps w:val="0"/>
            <w:noProof/>
            <w:lang w:eastAsia="en-GB"/>
          </w:rPr>
          <w:tab/>
        </w:r>
        <w:r w:rsidRPr="00AB3D28">
          <w:rPr>
            <w:rStyle w:val="Hyperlink"/>
            <w:noProof/>
          </w:rPr>
          <w:t>EGSE Overview</w:t>
        </w:r>
        <w:r>
          <w:rPr>
            <w:noProof/>
            <w:webHidden/>
          </w:rPr>
          <w:tab/>
        </w:r>
        <w:r>
          <w:rPr>
            <w:noProof/>
            <w:webHidden/>
          </w:rPr>
          <w:fldChar w:fldCharType="begin"/>
        </w:r>
        <w:r>
          <w:rPr>
            <w:noProof/>
            <w:webHidden/>
          </w:rPr>
          <w:instrText xml:space="preserve"> PAGEREF _Toc217290137 \h </w:instrText>
        </w:r>
        <w:r>
          <w:rPr>
            <w:noProof/>
            <w:webHidden/>
          </w:rPr>
        </w:r>
        <w:r>
          <w:rPr>
            <w:noProof/>
            <w:webHidden/>
          </w:rPr>
          <w:fldChar w:fldCharType="separate"/>
        </w:r>
        <w:r w:rsidR="00D41509">
          <w:rPr>
            <w:noProof/>
            <w:webHidden/>
          </w:rPr>
          <w:t>9</w:t>
        </w:r>
        <w:r>
          <w:rPr>
            <w:noProof/>
            <w:webHidden/>
          </w:rPr>
          <w:fldChar w:fldCharType="end"/>
        </w:r>
      </w:hyperlink>
    </w:p>
    <w:p w:rsidR="000B4446" w:rsidRDefault="000B4446" w:rsidP="000B4446">
      <w:pPr>
        <w:pStyle w:val="TOC1"/>
        <w:tabs>
          <w:tab w:val="left" w:pos="400"/>
        </w:tabs>
        <w:spacing w:after="0"/>
        <w:rPr>
          <w:rFonts w:eastAsiaTheme="minorEastAsia"/>
          <w:b w:val="0"/>
          <w:smallCaps w:val="0"/>
          <w:noProof/>
          <w:lang w:eastAsia="en-GB"/>
        </w:rPr>
      </w:pPr>
      <w:hyperlink w:anchor="_Toc217290138" w:history="1">
        <w:r w:rsidRPr="00AB3D28">
          <w:rPr>
            <w:rStyle w:val="Hyperlink"/>
            <w:noProof/>
          </w:rPr>
          <w:t>3.</w:t>
        </w:r>
        <w:r>
          <w:rPr>
            <w:rFonts w:eastAsiaTheme="minorEastAsia"/>
            <w:b w:val="0"/>
            <w:smallCaps w:val="0"/>
            <w:noProof/>
            <w:lang w:eastAsia="en-GB"/>
          </w:rPr>
          <w:tab/>
        </w:r>
        <w:r w:rsidRPr="00AB3D28">
          <w:rPr>
            <w:rStyle w:val="Hyperlink"/>
            <w:noProof/>
          </w:rPr>
          <w:t>Operational Environments</w:t>
        </w:r>
        <w:r>
          <w:rPr>
            <w:noProof/>
            <w:webHidden/>
          </w:rPr>
          <w:tab/>
        </w:r>
        <w:r>
          <w:rPr>
            <w:noProof/>
            <w:webHidden/>
          </w:rPr>
          <w:fldChar w:fldCharType="begin"/>
        </w:r>
        <w:r>
          <w:rPr>
            <w:noProof/>
            <w:webHidden/>
          </w:rPr>
          <w:instrText xml:space="preserve"> PAGEREF _Toc217290138 \h </w:instrText>
        </w:r>
        <w:r>
          <w:rPr>
            <w:noProof/>
            <w:webHidden/>
          </w:rPr>
        </w:r>
        <w:r>
          <w:rPr>
            <w:noProof/>
            <w:webHidden/>
          </w:rPr>
          <w:fldChar w:fldCharType="separate"/>
        </w:r>
        <w:r w:rsidR="00D41509">
          <w:rPr>
            <w:noProof/>
            <w:webHidden/>
          </w:rPr>
          <w:t>11</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39" w:history="1">
        <w:r w:rsidRPr="00AB3D28">
          <w:rPr>
            <w:rStyle w:val="Hyperlink"/>
            <w:noProof/>
          </w:rPr>
          <w:t>3.1</w:t>
        </w:r>
        <w:r>
          <w:rPr>
            <w:rFonts w:eastAsiaTheme="minorEastAsia"/>
            <w:smallCaps w:val="0"/>
            <w:noProof/>
            <w:lang w:eastAsia="en-GB"/>
          </w:rPr>
          <w:tab/>
        </w:r>
        <w:r w:rsidRPr="00AB3D28">
          <w:rPr>
            <w:rStyle w:val="Hyperlink"/>
            <w:noProof/>
          </w:rPr>
          <w:t>Instrument-level Tests</w:t>
        </w:r>
        <w:r>
          <w:rPr>
            <w:noProof/>
            <w:webHidden/>
          </w:rPr>
          <w:tab/>
        </w:r>
        <w:r>
          <w:rPr>
            <w:noProof/>
            <w:webHidden/>
          </w:rPr>
          <w:fldChar w:fldCharType="begin"/>
        </w:r>
        <w:r>
          <w:rPr>
            <w:noProof/>
            <w:webHidden/>
          </w:rPr>
          <w:instrText xml:space="preserve"> PAGEREF _Toc217290139 \h </w:instrText>
        </w:r>
        <w:r>
          <w:rPr>
            <w:noProof/>
            <w:webHidden/>
          </w:rPr>
        </w:r>
        <w:r>
          <w:rPr>
            <w:noProof/>
            <w:webHidden/>
          </w:rPr>
          <w:fldChar w:fldCharType="separate"/>
        </w:r>
        <w:r w:rsidR="00D41509">
          <w:rPr>
            <w:noProof/>
            <w:webHidden/>
          </w:rPr>
          <w:t>11</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40" w:history="1">
        <w:r w:rsidRPr="00AB3D28">
          <w:rPr>
            <w:rStyle w:val="Hyperlink"/>
            <w:noProof/>
          </w:rPr>
          <w:t>3.2</w:t>
        </w:r>
        <w:r>
          <w:rPr>
            <w:rFonts w:eastAsiaTheme="minorEastAsia"/>
            <w:smallCaps w:val="0"/>
            <w:noProof/>
            <w:lang w:eastAsia="en-GB"/>
          </w:rPr>
          <w:tab/>
        </w:r>
        <w:r w:rsidRPr="00AB3D28">
          <w:rPr>
            <w:rStyle w:val="Hyperlink"/>
            <w:noProof/>
          </w:rPr>
          <w:t>System-level Tests</w:t>
        </w:r>
        <w:r>
          <w:rPr>
            <w:noProof/>
            <w:webHidden/>
          </w:rPr>
          <w:tab/>
        </w:r>
        <w:r>
          <w:rPr>
            <w:noProof/>
            <w:webHidden/>
          </w:rPr>
          <w:fldChar w:fldCharType="begin"/>
        </w:r>
        <w:r>
          <w:rPr>
            <w:noProof/>
            <w:webHidden/>
          </w:rPr>
          <w:instrText xml:space="preserve"> PAGEREF _Toc217290140 \h </w:instrText>
        </w:r>
        <w:r>
          <w:rPr>
            <w:noProof/>
            <w:webHidden/>
          </w:rPr>
        </w:r>
        <w:r>
          <w:rPr>
            <w:noProof/>
            <w:webHidden/>
          </w:rPr>
          <w:fldChar w:fldCharType="separate"/>
        </w:r>
        <w:r w:rsidR="00D41509">
          <w:rPr>
            <w:noProof/>
            <w:webHidden/>
          </w:rPr>
          <w:t>12</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41" w:history="1">
        <w:r w:rsidRPr="00AB3D28">
          <w:rPr>
            <w:rStyle w:val="Hyperlink"/>
            <w:noProof/>
          </w:rPr>
          <w:t>3.3</w:t>
        </w:r>
        <w:r>
          <w:rPr>
            <w:rFonts w:eastAsiaTheme="minorEastAsia"/>
            <w:smallCaps w:val="0"/>
            <w:noProof/>
            <w:lang w:eastAsia="en-GB"/>
          </w:rPr>
          <w:tab/>
        </w:r>
        <w:r w:rsidRPr="00AB3D28">
          <w:rPr>
            <w:rStyle w:val="Hyperlink"/>
            <w:noProof/>
          </w:rPr>
          <w:t>Operations</w:t>
        </w:r>
        <w:r>
          <w:rPr>
            <w:noProof/>
            <w:webHidden/>
          </w:rPr>
          <w:tab/>
        </w:r>
        <w:r>
          <w:rPr>
            <w:noProof/>
            <w:webHidden/>
          </w:rPr>
          <w:fldChar w:fldCharType="begin"/>
        </w:r>
        <w:r>
          <w:rPr>
            <w:noProof/>
            <w:webHidden/>
          </w:rPr>
          <w:instrText xml:space="preserve"> PAGEREF _Toc217290141 \h </w:instrText>
        </w:r>
        <w:r>
          <w:rPr>
            <w:noProof/>
            <w:webHidden/>
          </w:rPr>
        </w:r>
        <w:r>
          <w:rPr>
            <w:noProof/>
            <w:webHidden/>
          </w:rPr>
          <w:fldChar w:fldCharType="separate"/>
        </w:r>
        <w:r w:rsidR="00D41509">
          <w:rPr>
            <w:noProof/>
            <w:webHidden/>
          </w:rPr>
          <w:t>13</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42" w:history="1">
        <w:r w:rsidRPr="00AB3D28">
          <w:rPr>
            <w:rStyle w:val="Hyperlink"/>
            <w:noProof/>
          </w:rPr>
          <w:t>3.4</w:t>
        </w:r>
        <w:r>
          <w:rPr>
            <w:rFonts w:eastAsiaTheme="minorEastAsia"/>
            <w:smallCaps w:val="0"/>
            <w:noProof/>
            <w:lang w:eastAsia="en-GB"/>
          </w:rPr>
          <w:tab/>
        </w:r>
        <w:r w:rsidRPr="00AB3D28">
          <w:rPr>
            <w:rStyle w:val="Hyperlink"/>
            <w:noProof/>
          </w:rPr>
          <w:t>Subsystem Tests</w:t>
        </w:r>
        <w:r>
          <w:rPr>
            <w:noProof/>
            <w:webHidden/>
          </w:rPr>
          <w:tab/>
        </w:r>
        <w:r>
          <w:rPr>
            <w:noProof/>
            <w:webHidden/>
          </w:rPr>
          <w:fldChar w:fldCharType="begin"/>
        </w:r>
        <w:r>
          <w:rPr>
            <w:noProof/>
            <w:webHidden/>
          </w:rPr>
          <w:instrText xml:space="preserve"> PAGEREF _Toc217290142 \h </w:instrText>
        </w:r>
        <w:r>
          <w:rPr>
            <w:noProof/>
            <w:webHidden/>
          </w:rPr>
        </w:r>
        <w:r>
          <w:rPr>
            <w:noProof/>
            <w:webHidden/>
          </w:rPr>
          <w:fldChar w:fldCharType="separate"/>
        </w:r>
        <w:r w:rsidR="00D41509">
          <w:rPr>
            <w:noProof/>
            <w:webHidden/>
          </w:rPr>
          <w:t>14</w:t>
        </w:r>
        <w:r>
          <w:rPr>
            <w:noProof/>
            <w:webHidden/>
          </w:rPr>
          <w:fldChar w:fldCharType="end"/>
        </w:r>
      </w:hyperlink>
    </w:p>
    <w:p w:rsidR="000B4446" w:rsidRDefault="000B4446" w:rsidP="000B4446">
      <w:pPr>
        <w:pStyle w:val="TOC1"/>
        <w:tabs>
          <w:tab w:val="left" w:pos="400"/>
        </w:tabs>
        <w:spacing w:after="0"/>
        <w:rPr>
          <w:rFonts w:eastAsiaTheme="minorEastAsia"/>
          <w:b w:val="0"/>
          <w:smallCaps w:val="0"/>
          <w:noProof/>
          <w:lang w:eastAsia="en-GB"/>
        </w:rPr>
      </w:pPr>
      <w:hyperlink w:anchor="_Toc217290143" w:history="1">
        <w:r w:rsidRPr="00AB3D28">
          <w:rPr>
            <w:rStyle w:val="Hyperlink"/>
            <w:noProof/>
          </w:rPr>
          <w:t>4.</w:t>
        </w:r>
        <w:r>
          <w:rPr>
            <w:rFonts w:eastAsiaTheme="minorEastAsia"/>
            <w:b w:val="0"/>
            <w:smallCaps w:val="0"/>
            <w:noProof/>
            <w:lang w:eastAsia="en-GB"/>
          </w:rPr>
          <w:tab/>
        </w:r>
        <w:r w:rsidRPr="00AB3D28">
          <w:rPr>
            <w:rStyle w:val="Hyperlink"/>
            <w:noProof/>
          </w:rPr>
          <w:t>EGSE Component Requirements</w:t>
        </w:r>
        <w:r>
          <w:rPr>
            <w:noProof/>
            <w:webHidden/>
          </w:rPr>
          <w:tab/>
        </w:r>
        <w:r>
          <w:rPr>
            <w:noProof/>
            <w:webHidden/>
          </w:rPr>
          <w:fldChar w:fldCharType="begin"/>
        </w:r>
        <w:r>
          <w:rPr>
            <w:noProof/>
            <w:webHidden/>
          </w:rPr>
          <w:instrText xml:space="preserve"> PAGEREF _Toc217290143 \h </w:instrText>
        </w:r>
        <w:r>
          <w:rPr>
            <w:noProof/>
            <w:webHidden/>
          </w:rPr>
        </w:r>
        <w:r>
          <w:rPr>
            <w:noProof/>
            <w:webHidden/>
          </w:rPr>
          <w:fldChar w:fldCharType="separate"/>
        </w:r>
        <w:r w:rsidR="00D41509">
          <w:rPr>
            <w:noProof/>
            <w:webHidden/>
          </w:rPr>
          <w:t>15</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44" w:history="1">
        <w:r w:rsidRPr="00AB3D28">
          <w:rPr>
            <w:rStyle w:val="Hyperlink"/>
            <w:noProof/>
          </w:rPr>
          <w:t>4.1</w:t>
        </w:r>
        <w:r>
          <w:rPr>
            <w:rFonts w:eastAsiaTheme="minorEastAsia"/>
            <w:smallCaps w:val="0"/>
            <w:noProof/>
            <w:lang w:eastAsia="en-GB"/>
          </w:rPr>
          <w:tab/>
        </w:r>
        <w:r w:rsidRPr="00AB3D28">
          <w:rPr>
            <w:rStyle w:val="Hyperlink"/>
            <w:noProof/>
          </w:rPr>
          <w:t>Interface Unit</w:t>
        </w:r>
        <w:r>
          <w:rPr>
            <w:noProof/>
            <w:webHidden/>
          </w:rPr>
          <w:tab/>
        </w:r>
        <w:r>
          <w:rPr>
            <w:noProof/>
            <w:webHidden/>
          </w:rPr>
          <w:fldChar w:fldCharType="begin"/>
        </w:r>
        <w:r>
          <w:rPr>
            <w:noProof/>
            <w:webHidden/>
          </w:rPr>
          <w:instrText xml:space="preserve"> PAGEREF _Toc217290144 \h </w:instrText>
        </w:r>
        <w:r>
          <w:rPr>
            <w:noProof/>
            <w:webHidden/>
          </w:rPr>
        </w:r>
        <w:r>
          <w:rPr>
            <w:noProof/>
            <w:webHidden/>
          </w:rPr>
          <w:fldChar w:fldCharType="separate"/>
        </w:r>
        <w:r w:rsidR="00D41509">
          <w:rPr>
            <w:noProof/>
            <w:webHidden/>
          </w:rPr>
          <w:t>15</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45" w:history="1">
        <w:r w:rsidRPr="00AB3D28">
          <w:rPr>
            <w:rStyle w:val="Hyperlink"/>
            <w:noProof/>
          </w:rPr>
          <w:t>4.1.1</w:t>
        </w:r>
        <w:r>
          <w:rPr>
            <w:rFonts w:eastAsiaTheme="minorEastAsia"/>
            <w:i w:val="0"/>
            <w:noProof/>
            <w:lang w:eastAsia="en-GB"/>
          </w:rPr>
          <w:tab/>
        </w:r>
        <w:r w:rsidRPr="00AB3D28">
          <w:rPr>
            <w:rStyle w:val="Hyperlink"/>
            <w:noProof/>
          </w:rPr>
          <w:t>Functional Requirements</w:t>
        </w:r>
        <w:r>
          <w:rPr>
            <w:noProof/>
            <w:webHidden/>
          </w:rPr>
          <w:tab/>
        </w:r>
        <w:r>
          <w:rPr>
            <w:noProof/>
            <w:webHidden/>
          </w:rPr>
          <w:fldChar w:fldCharType="begin"/>
        </w:r>
        <w:r>
          <w:rPr>
            <w:noProof/>
            <w:webHidden/>
          </w:rPr>
          <w:instrText xml:space="preserve"> PAGEREF _Toc217290145 \h </w:instrText>
        </w:r>
        <w:r>
          <w:rPr>
            <w:noProof/>
            <w:webHidden/>
          </w:rPr>
        </w:r>
        <w:r>
          <w:rPr>
            <w:noProof/>
            <w:webHidden/>
          </w:rPr>
          <w:fldChar w:fldCharType="separate"/>
        </w:r>
        <w:r w:rsidR="00D41509">
          <w:rPr>
            <w:noProof/>
            <w:webHidden/>
          </w:rPr>
          <w:t>15</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46" w:history="1">
        <w:r w:rsidRPr="00AB3D28">
          <w:rPr>
            <w:rStyle w:val="Hyperlink"/>
            <w:noProof/>
          </w:rPr>
          <w:t>4.2</w:t>
        </w:r>
        <w:r>
          <w:rPr>
            <w:rFonts w:eastAsiaTheme="minorEastAsia"/>
            <w:smallCaps w:val="0"/>
            <w:noProof/>
            <w:lang w:eastAsia="en-GB"/>
          </w:rPr>
          <w:tab/>
        </w:r>
        <w:r w:rsidRPr="00AB3D28">
          <w:rPr>
            <w:rStyle w:val="Hyperlink"/>
            <w:noProof/>
          </w:rPr>
          <w:t>Test Control</w:t>
        </w:r>
        <w:r>
          <w:rPr>
            <w:noProof/>
            <w:webHidden/>
          </w:rPr>
          <w:tab/>
        </w:r>
        <w:r>
          <w:rPr>
            <w:noProof/>
            <w:webHidden/>
          </w:rPr>
          <w:fldChar w:fldCharType="begin"/>
        </w:r>
        <w:r>
          <w:rPr>
            <w:noProof/>
            <w:webHidden/>
          </w:rPr>
          <w:instrText xml:space="preserve"> PAGEREF _Toc217290146 \h </w:instrText>
        </w:r>
        <w:r>
          <w:rPr>
            <w:noProof/>
            <w:webHidden/>
          </w:rPr>
        </w:r>
        <w:r>
          <w:rPr>
            <w:noProof/>
            <w:webHidden/>
          </w:rPr>
          <w:fldChar w:fldCharType="separate"/>
        </w:r>
        <w:r w:rsidR="00D41509">
          <w:rPr>
            <w:noProof/>
            <w:webHidden/>
          </w:rPr>
          <w:t>16</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47" w:history="1">
        <w:r w:rsidRPr="00AB3D28">
          <w:rPr>
            <w:rStyle w:val="Hyperlink"/>
            <w:noProof/>
          </w:rPr>
          <w:t>4.2.1</w:t>
        </w:r>
        <w:r>
          <w:rPr>
            <w:rFonts w:eastAsiaTheme="minorEastAsia"/>
            <w:i w:val="0"/>
            <w:noProof/>
            <w:lang w:eastAsia="en-GB"/>
          </w:rPr>
          <w:tab/>
        </w:r>
        <w:r w:rsidRPr="00AB3D28">
          <w:rPr>
            <w:rStyle w:val="Hyperlink"/>
            <w:noProof/>
          </w:rPr>
          <w:t>Test Procedures</w:t>
        </w:r>
        <w:r>
          <w:rPr>
            <w:noProof/>
            <w:webHidden/>
          </w:rPr>
          <w:tab/>
        </w:r>
        <w:r>
          <w:rPr>
            <w:noProof/>
            <w:webHidden/>
          </w:rPr>
          <w:fldChar w:fldCharType="begin"/>
        </w:r>
        <w:r>
          <w:rPr>
            <w:noProof/>
            <w:webHidden/>
          </w:rPr>
          <w:instrText xml:space="preserve"> PAGEREF _Toc217290147 \h </w:instrText>
        </w:r>
        <w:r>
          <w:rPr>
            <w:noProof/>
            <w:webHidden/>
          </w:rPr>
        </w:r>
        <w:r>
          <w:rPr>
            <w:noProof/>
            <w:webHidden/>
          </w:rPr>
          <w:fldChar w:fldCharType="separate"/>
        </w:r>
        <w:r w:rsidR="00D41509">
          <w:rPr>
            <w:noProof/>
            <w:webHidden/>
          </w:rPr>
          <w:t>16</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48" w:history="1">
        <w:r w:rsidRPr="00AB3D28">
          <w:rPr>
            <w:rStyle w:val="Hyperlink"/>
            <w:noProof/>
          </w:rPr>
          <w:t>4.2.2</w:t>
        </w:r>
        <w:r>
          <w:rPr>
            <w:rFonts w:eastAsiaTheme="minorEastAsia"/>
            <w:i w:val="0"/>
            <w:noProof/>
            <w:lang w:eastAsia="en-GB"/>
          </w:rPr>
          <w:tab/>
        </w:r>
        <w:r w:rsidRPr="00AB3D28">
          <w:rPr>
            <w:rStyle w:val="Hyperlink"/>
            <w:noProof/>
          </w:rPr>
          <w:t>Command Timelines</w:t>
        </w:r>
        <w:r>
          <w:rPr>
            <w:noProof/>
            <w:webHidden/>
          </w:rPr>
          <w:tab/>
        </w:r>
        <w:r>
          <w:rPr>
            <w:noProof/>
            <w:webHidden/>
          </w:rPr>
          <w:fldChar w:fldCharType="begin"/>
        </w:r>
        <w:r>
          <w:rPr>
            <w:noProof/>
            <w:webHidden/>
          </w:rPr>
          <w:instrText xml:space="preserve"> PAGEREF _Toc217290148 \h </w:instrText>
        </w:r>
        <w:r>
          <w:rPr>
            <w:noProof/>
            <w:webHidden/>
          </w:rPr>
        </w:r>
        <w:r>
          <w:rPr>
            <w:noProof/>
            <w:webHidden/>
          </w:rPr>
          <w:fldChar w:fldCharType="separate"/>
        </w:r>
        <w:r w:rsidR="00D41509">
          <w:rPr>
            <w:noProof/>
            <w:webHidden/>
          </w:rPr>
          <w:t>17</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49" w:history="1">
        <w:r w:rsidRPr="00AB3D28">
          <w:rPr>
            <w:rStyle w:val="Hyperlink"/>
            <w:noProof/>
          </w:rPr>
          <w:t>4.2.3</w:t>
        </w:r>
        <w:r>
          <w:rPr>
            <w:rFonts w:eastAsiaTheme="minorEastAsia"/>
            <w:i w:val="0"/>
            <w:noProof/>
            <w:lang w:eastAsia="en-GB"/>
          </w:rPr>
          <w:tab/>
        </w:r>
        <w:r w:rsidRPr="00AB3D28">
          <w:rPr>
            <w:rStyle w:val="Hyperlink"/>
            <w:noProof/>
          </w:rPr>
          <w:t>Autonomy Procedure</w:t>
        </w:r>
        <w:r>
          <w:rPr>
            <w:noProof/>
            <w:webHidden/>
          </w:rPr>
          <w:tab/>
        </w:r>
        <w:r>
          <w:rPr>
            <w:noProof/>
            <w:webHidden/>
          </w:rPr>
          <w:fldChar w:fldCharType="begin"/>
        </w:r>
        <w:r>
          <w:rPr>
            <w:noProof/>
            <w:webHidden/>
          </w:rPr>
          <w:instrText xml:space="preserve"> PAGEREF _Toc217290149 \h </w:instrText>
        </w:r>
        <w:r>
          <w:rPr>
            <w:noProof/>
            <w:webHidden/>
          </w:rPr>
        </w:r>
        <w:r>
          <w:rPr>
            <w:noProof/>
            <w:webHidden/>
          </w:rPr>
          <w:fldChar w:fldCharType="separate"/>
        </w:r>
        <w:r w:rsidR="00D41509">
          <w:rPr>
            <w:noProof/>
            <w:webHidden/>
          </w:rPr>
          <w:t>17</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50" w:history="1">
        <w:r w:rsidRPr="00AB3D28">
          <w:rPr>
            <w:rStyle w:val="Hyperlink"/>
            <w:noProof/>
          </w:rPr>
          <w:t>4.2.4</w:t>
        </w:r>
        <w:r>
          <w:rPr>
            <w:rFonts w:eastAsiaTheme="minorEastAsia"/>
            <w:i w:val="0"/>
            <w:noProof/>
            <w:lang w:eastAsia="en-GB"/>
          </w:rPr>
          <w:tab/>
        </w:r>
        <w:r w:rsidRPr="00AB3D28">
          <w:rPr>
            <w:rStyle w:val="Hyperlink"/>
            <w:noProof/>
          </w:rPr>
          <w:t>Requirements</w:t>
        </w:r>
        <w:r>
          <w:rPr>
            <w:noProof/>
            <w:webHidden/>
          </w:rPr>
          <w:tab/>
        </w:r>
        <w:r>
          <w:rPr>
            <w:noProof/>
            <w:webHidden/>
          </w:rPr>
          <w:fldChar w:fldCharType="begin"/>
        </w:r>
        <w:r>
          <w:rPr>
            <w:noProof/>
            <w:webHidden/>
          </w:rPr>
          <w:instrText xml:space="preserve"> PAGEREF _Toc217290150 \h </w:instrText>
        </w:r>
        <w:r>
          <w:rPr>
            <w:noProof/>
            <w:webHidden/>
          </w:rPr>
        </w:r>
        <w:r>
          <w:rPr>
            <w:noProof/>
            <w:webHidden/>
          </w:rPr>
          <w:fldChar w:fldCharType="separate"/>
        </w:r>
        <w:r w:rsidR="00D41509">
          <w:rPr>
            <w:noProof/>
            <w:webHidden/>
          </w:rPr>
          <w:t>17</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51" w:history="1">
        <w:r w:rsidRPr="00AB3D28">
          <w:rPr>
            <w:rStyle w:val="Hyperlink"/>
            <w:noProof/>
          </w:rPr>
          <w:t>4.3</w:t>
        </w:r>
        <w:r>
          <w:rPr>
            <w:rFonts w:eastAsiaTheme="minorEastAsia"/>
            <w:smallCaps w:val="0"/>
            <w:noProof/>
            <w:lang w:eastAsia="en-GB"/>
          </w:rPr>
          <w:tab/>
        </w:r>
        <w:r w:rsidRPr="00AB3D28">
          <w:rPr>
            <w:rStyle w:val="Hyperlink"/>
            <w:noProof/>
          </w:rPr>
          <w:t>FINDAS</w:t>
        </w:r>
        <w:r>
          <w:rPr>
            <w:noProof/>
            <w:webHidden/>
          </w:rPr>
          <w:tab/>
        </w:r>
        <w:r>
          <w:rPr>
            <w:noProof/>
            <w:webHidden/>
          </w:rPr>
          <w:fldChar w:fldCharType="begin"/>
        </w:r>
        <w:r>
          <w:rPr>
            <w:noProof/>
            <w:webHidden/>
          </w:rPr>
          <w:instrText xml:space="preserve"> PAGEREF _Toc217290151 \h </w:instrText>
        </w:r>
        <w:r>
          <w:rPr>
            <w:noProof/>
            <w:webHidden/>
          </w:rPr>
        </w:r>
        <w:r>
          <w:rPr>
            <w:noProof/>
            <w:webHidden/>
          </w:rPr>
          <w:fldChar w:fldCharType="separate"/>
        </w:r>
        <w:r w:rsidR="00D41509">
          <w:rPr>
            <w:noProof/>
            <w:webHidden/>
          </w:rPr>
          <w:t>21</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52" w:history="1">
        <w:r w:rsidRPr="00AB3D28">
          <w:rPr>
            <w:rStyle w:val="Hyperlink"/>
            <w:noProof/>
          </w:rPr>
          <w:t>4.4</w:t>
        </w:r>
        <w:r>
          <w:rPr>
            <w:rFonts w:eastAsiaTheme="minorEastAsia"/>
            <w:smallCaps w:val="0"/>
            <w:noProof/>
            <w:lang w:eastAsia="en-GB"/>
          </w:rPr>
          <w:tab/>
        </w:r>
        <w:r w:rsidRPr="00AB3D28">
          <w:rPr>
            <w:rStyle w:val="Hyperlink"/>
            <w:noProof/>
          </w:rPr>
          <w:t>RTA</w:t>
        </w:r>
        <w:r>
          <w:rPr>
            <w:noProof/>
            <w:webHidden/>
          </w:rPr>
          <w:tab/>
        </w:r>
        <w:r>
          <w:rPr>
            <w:noProof/>
            <w:webHidden/>
          </w:rPr>
          <w:fldChar w:fldCharType="begin"/>
        </w:r>
        <w:r>
          <w:rPr>
            <w:noProof/>
            <w:webHidden/>
          </w:rPr>
          <w:instrText xml:space="preserve"> PAGEREF _Toc217290152 \h </w:instrText>
        </w:r>
        <w:r>
          <w:rPr>
            <w:noProof/>
            <w:webHidden/>
          </w:rPr>
        </w:r>
        <w:r>
          <w:rPr>
            <w:noProof/>
            <w:webHidden/>
          </w:rPr>
          <w:fldChar w:fldCharType="separate"/>
        </w:r>
        <w:r w:rsidR="00D41509">
          <w:rPr>
            <w:noProof/>
            <w:webHidden/>
          </w:rPr>
          <w:t>21</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53" w:history="1">
        <w:r w:rsidRPr="00AB3D28">
          <w:rPr>
            <w:rStyle w:val="Hyperlink"/>
            <w:noProof/>
          </w:rPr>
          <w:t>4.4.1</w:t>
        </w:r>
        <w:r>
          <w:rPr>
            <w:rFonts w:eastAsiaTheme="minorEastAsia"/>
            <w:i w:val="0"/>
            <w:noProof/>
            <w:lang w:eastAsia="en-GB"/>
          </w:rPr>
          <w:tab/>
        </w:r>
        <w:r w:rsidRPr="00AB3D28">
          <w:rPr>
            <w:rStyle w:val="Hyperlink"/>
            <w:noProof/>
          </w:rPr>
          <w:t>General Description</w:t>
        </w:r>
        <w:r>
          <w:rPr>
            <w:noProof/>
            <w:webHidden/>
          </w:rPr>
          <w:tab/>
        </w:r>
        <w:r>
          <w:rPr>
            <w:noProof/>
            <w:webHidden/>
          </w:rPr>
          <w:fldChar w:fldCharType="begin"/>
        </w:r>
        <w:r>
          <w:rPr>
            <w:noProof/>
            <w:webHidden/>
          </w:rPr>
          <w:instrText xml:space="preserve"> PAGEREF _Toc217290153 \h </w:instrText>
        </w:r>
        <w:r>
          <w:rPr>
            <w:noProof/>
            <w:webHidden/>
          </w:rPr>
        </w:r>
        <w:r>
          <w:rPr>
            <w:noProof/>
            <w:webHidden/>
          </w:rPr>
          <w:fldChar w:fldCharType="separate"/>
        </w:r>
        <w:r w:rsidR="00D41509">
          <w:rPr>
            <w:noProof/>
            <w:webHidden/>
          </w:rPr>
          <w:t>21</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54" w:history="1">
        <w:r w:rsidRPr="00AB3D28">
          <w:rPr>
            <w:rStyle w:val="Hyperlink"/>
            <w:noProof/>
          </w:rPr>
          <w:t>4.4.2</w:t>
        </w:r>
        <w:r>
          <w:rPr>
            <w:rFonts w:eastAsiaTheme="minorEastAsia"/>
            <w:i w:val="0"/>
            <w:noProof/>
            <w:lang w:eastAsia="en-GB"/>
          </w:rPr>
          <w:tab/>
        </w:r>
        <w:r w:rsidRPr="00AB3D28">
          <w:rPr>
            <w:rStyle w:val="Hyperlink"/>
            <w:noProof/>
          </w:rPr>
          <w:t>Functional Requirements</w:t>
        </w:r>
        <w:r>
          <w:rPr>
            <w:noProof/>
            <w:webHidden/>
          </w:rPr>
          <w:tab/>
        </w:r>
        <w:r>
          <w:rPr>
            <w:noProof/>
            <w:webHidden/>
          </w:rPr>
          <w:fldChar w:fldCharType="begin"/>
        </w:r>
        <w:r>
          <w:rPr>
            <w:noProof/>
            <w:webHidden/>
          </w:rPr>
          <w:instrText xml:space="preserve"> PAGEREF _Toc217290154 \h </w:instrText>
        </w:r>
        <w:r>
          <w:rPr>
            <w:noProof/>
            <w:webHidden/>
          </w:rPr>
        </w:r>
        <w:r>
          <w:rPr>
            <w:noProof/>
            <w:webHidden/>
          </w:rPr>
          <w:fldChar w:fldCharType="separate"/>
        </w:r>
        <w:r w:rsidR="00D41509">
          <w:rPr>
            <w:noProof/>
            <w:webHidden/>
          </w:rPr>
          <w:t>22</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55" w:history="1">
        <w:r w:rsidRPr="00AB3D28">
          <w:rPr>
            <w:rStyle w:val="Hyperlink"/>
            <w:noProof/>
          </w:rPr>
          <w:t>4.4.3</w:t>
        </w:r>
        <w:r>
          <w:rPr>
            <w:rFonts w:eastAsiaTheme="minorEastAsia"/>
            <w:i w:val="0"/>
            <w:noProof/>
            <w:lang w:eastAsia="en-GB"/>
          </w:rPr>
          <w:tab/>
        </w:r>
        <w:r w:rsidRPr="00AB3D28">
          <w:rPr>
            <w:rStyle w:val="Hyperlink"/>
            <w:noProof/>
          </w:rPr>
          <w:t>Performance requirements</w:t>
        </w:r>
        <w:r>
          <w:rPr>
            <w:noProof/>
            <w:webHidden/>
          </w:rPr>
          <w:tab/>
        </w:r>
        <w:r>
          <w:rPr>
            <w:noProof/>
            <w:webHidden/>
          </w:rPr>
          <w:fldChar w:fldCharType="begin"/>
        </w:r>
        <w:r>
          <w:rPr>
            <w:noProof/>
            <w:webHidden/>
          </w:rPr>
          <w:instrText xml:space="preserve"> PAGEREF _Toc217290155 \h </w:instrText>
        </w:r>
        <w:r>
          <w:rPr>
            <w:noProof/>
            <w:webHidden/>
          </w:rPr>
        </w:r>
        <w:r>
          <w:rPr>
            <w:noProof/>
            <w:webHidden/>
          </w:rPr>
          <w:fldChar w:fldCharType="separate"/>
        </w:r>
        <w:r w:rsidR="00D41509">
          <w:rPr>
            <w:noProof/>
            <w:webHidden/>
          </w:rPr>
          <w:t>24</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56" w:history="1">
        <w:r w:rsidRPr="00AB3D28">
          <w:rPr>
            <w:rStyle w:val="Hyperlink"/>
            <w:noProof/>
          </w:rPr>
          <w:t>4.4.4</w:t>
        </w:r>
        <w:r>
          <w:rPr>
            <w:rFonts w:eastAsiaTheme="minorEastAsia"/>
            <w:i w:val="0"/>
            <w:noProof/>
            <w:lang w:eastAsia="en-GB"/>
          </w:rPr>
          <w:tab/>
        </w:r>
        <w:r w:rsidRPr="00AB3D28">
          <w:rPr>
            <w:rStyle w:val="Hyperlink"/>
            <w:noProof/>
          </w:rPr>
          <w:t>Interface requirements</w:t>
        </w:r>
        <w:r>
          <w:rPr>
            <w:noProof/>
            <w:webHidden/>
          </w:rPr>
          <w:tab/>
        </w:r>
        <w:r>
          <w:rPr>
            <w:noProof/>
            <w:webHidden/>
          </w:rPr>
          <w:fldChar w:fldCharType="begin"/>
        </w:r>
        <w:r>
          <w:rPr>
            <w:noProof/>
            <w:webHidden/>
          </w:rPr>
          <w:instrText xml:space="preserve"> PAGEREF _Toc217290156 \h </w:instrText>
        </w:r>
        <w:r>
          <w:rPr>
            <w:noProof/>
            <w:webHidden/>
          </w:rPr>
        </w:r>
        <w:r>
          <w:rPr>
            <w:noProof/>
            <w:webHidden/>
          </w:rPr>
          <w:fldChar w:fldCharType="separate"/>
        </w:r>
        <w:r w:rsidR="00D41509">
          <w:rPr>
            <w:noProof/>
            <w:webHidden/>
          </w:rPr>
          <w:t>25</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57" w:history="1">
        <w:r w:rsidRPr="00AB3D28">
          <w:rPr>
            <w:rStyle w:val="Hyperlink"/>
            <w:noProof/>
          </w:rPr>
          <w:t>4.4.5</w:t>
        </w:r>
        <w:r>
          <w:rPr>
            <w:rFonts w:eastAsiaTheme="minorEastAsia"/>
            <w:i w:val="0"/>
            <w:noProof/>
            <w:lang w:eastAsia="en-GB"/>
          </w:rPr>
          <w:tab/>
        </w:r>
        <w:r w:rsidRPr="00AB3D28">
          <w:rPr>
            <w:rStyle w:val="Hyperlink"/>
            <w:noProof/>
          </w:rPr>
          <w:t>Operational requirements</w:t>
        </w:r>
        <w:r>
          <w:rPr>
            <w:noProof/>
            <w:webHidden/>
          </w:rPr>
          <w:tab/>
        </w:r>
        <w:r>
          <w:rPr>
            <w:noProof/>
            <w:webHidden/>
          </w:rPr>
          <w:fldChar w:fldCharType="begin"/>
        </w:r>
        <w:r>
          <w:rPr>
            <w:noProof/>
            <w:webHidden/>
          </w:rPr>
          <w:instrText xml:space="preserve"> PAGEREF _Toc217290157 \h </w:instrText>
        </w:r>
        <w:r>
          <w:rPr>
            <w:noProof/>
            <w:webHidden/>
          </w:rPr>
        </w:r>
        <w:r>
          <w:rPr>
            <w:noProof/>
            <w:webHidden/>
          </w:rPr>
          <w:fldChar w:fldCharType="separate"/>
        </w:r>
        <w:r w:rsidR="00D41509">
          <w:rPr>
            <w:noProof/>
            <w:webHidden/>
          </w:rPr>
          <w:t>25</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58" w:history="1">
        <w:r w:rsidRPr="00AB3D28">
          <w:rPr>
            <w:rStyle w:val="Hyperlink"/>
            <w:noProof/>
          </w:rPr>
          <w:t>4.4.6</w:t>
        </w:r>
        <w:r>
          <w:rPr>
            <w:rFonts w:eastAsiaTheme="minorEastAsia"/>
            <w:i w:val="0"/>
            <w:noProof/>
            <w:lang w:eastAsia="en-GB"/>
          </w:rPr>
          <w:tab/>
        </w:r>
        <w:r w:rsidRPr="00AB3D28">
          <w:rPr>
            <w:rStyle w:val="Hyperlink"/>
            <w:noProof/>
          </w:rPr>
          <w:t>Man-machine interface</w:t>
        </w:r>
        <w:r>
          <w:rPr>
            <w:noProof/>
            <w:webHidden/>
          </w:rPr>
          <w:tab/>
        </w:r>
        <w:r>
          <w:rPr>
            <w:noProof/>
            <w:webHidden/>
          </w:rPr>
          <w:fldChar w:fldCharType="begin"/>
        </w:r>
        <w:r>
          <w:rPr>
            <w:noProof/>
            <w:webHidden/>
          </w:rPr>
          <w:instrText xml:space="preserve"> PAGEREF _Toc217290158 \h </w:instrText>
        </w:r>
        <w:r>
          <w:rPr>
            <w:noProof/>
            <w:webHidden/>
          </w:rPr>
        </w:r>
        <w:r>
          <w:rPr>
            <w:noProof/>
            <w:webHidden/>
          </w:rPr>
          <w:fldChar w:fldCharType="separate"/>
        </w:r>
        <w:r w:rsidR="00D41509">
          <w:rPr>
            <w:noProof/>
            <w:webHidden/>
          </w:rPr>
          <w:t>27</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59" w:history="1">
        <w:r w:rsidRPr="00AB3D28">
          <w:rPr>
            <w:rStyle w:val="Hyperlink"/>
            <w:noProof/>
          </w:rPr>
          <w:t>4.5</w:t>
        </w:r>
        <w:r>
          <w:rPr>
            <w:rFonts w:eastAsiaTheme="minorEastAsia"/>
            <w:smallCaps w:val="0"/>
            <w:noProof/>
            <w:lang w:eastAsia="en-GB"/>
          </w:rPr>
          <w:tab/>
        </w:r>
        <w:r w:rsidRPr="00AB3D28">
          <w:rPr>
            <w:rStyle w:val="Hyperlink"/>
            <w:noProof/>
          </w:rPr>
          <w:t>QLA/IA</w:t>
        </w:r>
        <w:r>
          <w:rPr>
            <w:noProof/>
            <w:webHidden/>
          </w:rPr>
          <w:tab/>
        </w:r>
        <w:r>
          <w:rPr>
            <w:noProof/>
            <w:webHidden/>
          </w:rPr>
          <w:fldChar w:fldCharType="begin"/>
        </w:r>
        <w:r>
          <w:rPr>
            <w:noProof/>
            <w:webHidden/>
          </w:rPr>
          <w:instrText xml:space="preserve"> PAGEREF _Toc217290159 \h </w:instrText>
        </w:r>
        <w:r>
          <w:rPr>
            <w:noProof/>
            <w:webHidden/>
          </w:rPr>
        </w:r>
        <w:r>
          <w:rPr>
            <w:noProof/>
            <w:webHidden/>
          </w:rPr>
          <w:fldChar w:fldCharType="separate"/>
        </w:r>
        <w:r w:rsidR="00D41509">
          <w:rPr>
            <w:noProof/>
            <w:webHidden/>
          </w:rPr>
          <w:t>27</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60" w:history="1">
        <w:r w:rsidRPr="00AB3D28">
          <w:rPr>
            <w:rStyle w:val="Hyperlink"/>
            <w:noProof/>
          </w:rPr>
          <w:t>4.5.1</w:t>
        </w:r>
        <w:r>
          <w:rPr>
            <w:rFonts w:eastAsiaTheme="minorEastAsia"/>
            <w:i w:val="0"/>
            <w:noProof/>
            <w:lang w:eastAsia="en-GB"/>
          </w:rPr>
          <w:tab/>
        </w:r>
        <w:r w:rsidRPr="00AB3D28">
          <w:rPr>
            <w:rStyle w:val="Hyperlink"/>
            <w:noProof/>
          </w:rPr>
          <w:t>Interface Description</w:t>
        </w:r>
        <w:r>
          <w:rPr>
            <w:noProof/>
            <w:webHidden/>
          </w:rPr>
          <w:tab/>
        </w:r>
        <w:r>
          <w:rPr>
            <w:noProof/>
            <w:webHidden/>
          </w:rPr>
          <w:fldChar w:fldCharType="begin"/>
        </w:r>
        <w:r>
          <w:rPr>
            <w:noProof/>
            <w:webHidden/>
          </w:rPr>
          <w:instrText xml:space="preserve"> PAGEREF _Toc217290160 \h </w:instrText>
        </w:r>
        <w:r>
          <w:rPr>
            <w:noProof/>
            <w:webHidden/>
          </w:rPr>
        </w:r>
        <w:r>
          <w:rPr>
            <w:noProof/>
            <w:webHidden/>
          </w:rPr>
          <w:fldChar w:fldCharType="separate"/>
        </w:r>
        <w:r w:rsidR="00D41509">
          <w:rPr>
            <w:noProof/>
            <w:webHidden/>
          </w:rPr>
          <w:t>27</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61" w:history="1">
        <w:r w:rsidRPr="00AB3D28">
          <w:rPr>
            <w:rStyle w:val="Hyperlink"/>
            <w:noProof/>
          </w:rPr>
          <w:t>4.5.2</w:t>
        </w:r>
        <w:r>
          <w:rPr>
            <w:rFonts w:eastAsiaTheme="minorEastAsia"/>
            <w:i w:val="0"/>
            <w:noProof/>
            <w:lang w:eastAsia="en-GB"/>
          </w:rPr>
          <w:tab/>
        </w:r>
        <w:r w:rsidRPr="00AB3D28">
          <w:rPr>
            <w:rStyle w:val="Hyperlink"/>
            <w:noProof/>
          </w:rPr>
          <w:t>Requirements</w:t>
        </w:r>
        <w:r>
          <w:rPr>
            <w:noProof/>
            <w:webHidden/>
          </w:rPr>
          <w:tab/>
        </w:r>
        <w:r>
          <w:rPr>
            <w:noProof/>
            <w:webHidden/>
          </w:rPr>
          <w:fldChar w:fldCharType="begin"/>
        </w:r>
        <w:r>
          <w:rPr>
            <w:noProof/>
            <w:webHidden/>
          </w:rPr>
          <w:instrText xml:space="preserve"> PAGEREF _Toc217290161 \h </w:instrText>
        </w:r>
        <w:r>
          <w:rPr>
            <w:noProof/>
            <w:webHidden/>
          </w:rPr>
        </w:r>
        <w:r>
          <w:rPr>
            <w:noProof/>
            <w:webHidden/>
          </w:rPr>
          <w:fldChar w:fldCharType="separate"/>
        </w:r>
        <w:r w:rsidR="00D41509">
          <w:rPr>
            <w:noProof/>
            <w:webHidden/>
          </w:rPr>
          <w:t>27</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62" w:history="1">
        <w:r w:rsidRPr="00AB3D28">
          <w:rPr>
            <w:rStyle w:val="Hyperlink"/>
            <w:noProof/>
          </w:rPr>
          <w:t>4.6</w:t>
        </w:r>
        <w:r>
          <w:rPr>
            <w:rFonts w:eastAsiaTheme="minorEastAsia"/>
            <w:smallCaps w:val="0"/>
            <w:noProof/>
            <w:lang w:eastAsia="en-GB"/>
          </w:rPr>
          <w:tab/>
        </w:r>
        <w:r w:rsidRPr="00AB3D28">
          <w:rPr>
            <w:rStyle w:val="Hyperlink"/>
            <w:noProof/>
          </w:rPr>
          <w:t>CUS</w:t>
        </w:r>
        <w:r>
          <w:rPr>
            <w:noProof/>
            <w:webHidden/>
          </w:rPr>
          <w:tab/>
        </w:r>
        <w:r>
          <w:rPr>
            <w:noProof/>
            <w:webHidden/>
          </w:rPr>
          <w:fldChar w:fldCharType="begin"/>
        </w:r>
        <w:r>
          <w:rPr>
            <w:noProof/>
            <w:webHidden/>
          </w:rPr>
          <w:instrText xml:space="preserve"> PAGEREF _Toc217290162 \h </w:instrText>
        </w:r>
        <w:r>
          <w:rPr>
            <w:noProof/>
            <w:webHidden/>
          </w:rPr>
        </w:r>
        <w:r>
          <w:rPr>
            <w:noProof/>
            <w:webHidden/>
          </w:rPr>
          <w:fldChar w:fldCharType="separate"/>
        </w:r>
        <w:r w:rsidR="00D41509">
          <w:rPr>
            <w:noProof/>
            <w:webHidden/>
          </w:rPr>
          <w:t>29</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63" w:history="1">
        <w:r w:rsidRPr="00AB3D28">
          <w:rPr>
            <w:rStyle w:val="Hyperlink"/>
            <w:noProof/>
            <w:snapToGrid w:val="0"/>
            <w:lang w:val="en-US"/>
          </w:rPr>
          <w:t>4.6.1</w:t>
        </w:r>
        <w:r>
          <w:rPr>
            <w:rFonts w:eastAsiaTheme="minorEastAsia"/>
            <w:i w:val="0"/>
            <w:noProof/>
            <w:lang w:eastAsia="en-GB"/>
          </w:rPr>
          <w:tab/>
        </w:r>
        <w:r w:rsidRPr="00AB3D28">
          <w:rPr>
            <w:rStyle w:val="Hyperlink"/>
            <w:noProof/>
            <w:snapToGrid w:val="0"/>
            <w:lang w:val="en-US"/>
          </w:rPr>
          <w:t>General Description</w:t>
        </w:r>
        <w:r>
          <w:rPr>
            <w:noProof/>
            <w:webHidden/>
          </w:rPr>
          <w:tab/>
        </w:r>
        <w:r>
          <w:rPr>
            <w:noProof/>
            <w:webHidden/>
          </w:rPr>
          <w:fldChar w:fldCharType="begin"/>
        </w:r>
        <w:r>
          <w:rPr>
            <w:noProof/>
            <w:webHidden/>
          </w:rPr>
          <w:instrText xml:space="preserve"> PAGEREF _Toc217290163 \h </w:instrText>
        </w:r>
        <w:r>
          <w:rPr>
            <w:noProof/>
            <w:webHidden/>
          </w:rPr>
        </w:r>
        <w:r>
          <w:rPr>
            <w:noProof/>
            <w:webHidden/>
          </w:rPr>
          <w:fldChar w:fldCharType="separate"/>
        </w:r>
        <w:r w:rsidR="00D41509">
          <w:rPr>
            <w:noProof/>
            <w:webHidden/>
          </w:rPr>
          <w:t>29</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64" w:history="1">
        <w:r w:rsidRPr="00AB3D28">
          <w:rPr>
            <w:rStyle w:val="Hyperlink"/>
            <w:noProof/>
            <w:snapToGrid w:val="0"/>
            <w:lang w:val="en-US"/>
          </w:rPr>
          <w:t>4.6.2</w:t>
        </w:r>
        <w:r>
          <w:rPr>
            <w:rFonts w:eastAsiaTheme="minorEastAsia"/>
            <w:i w:val="0"/>
            <w:noProof/>
            <w:lang w:eastAsia="en-GB"/>
          </w:rPr>
          <w:tab/>
        </w:r>
        <w:r w:rsidRPr="00AB3D28">
          <w:rPr>
            <w:rStyle w:val="Hyperlink"/>
            <w:noProof/>
            <w:snapToGrid w:val="0"/>
            <w:lang w:val="en-US"/>
          </w:rPr>
          <w:t>Interfaces</w:t>
        </w:r>
        <w:r>
          <w:rPr>
            <w:noProof/>
            <w:webHidden/>
          </w:rPr>
          <w:tab/>
        </w:r>
        <w:r>
          <w:rPr>
            <w:noProof/>
            <w:webHidden/>
          </w:rPr>
          <w:fldChar w:fldCharType="begin"/>
        </w:r>
        <w:r>
          <w:rPr>
            <w:noProof/>
            <w:webHidden/>
          </w:rPr>
          <w:instrText xml:space="preserve"> PAGEREF _Toc217290164 \h </w:instrText>
        </w:r>
        <w:r>
          <w:rPr>
            <w:noProof/>
            <w:webHidden/>
          </w:rPr>
        </w:r>
        <w:r>
          <w:rPr>
            <w:noProof/>
            <w:webHidden/>
          </w:rPr>
          <w:fldChar w:fldCharType="separate"/>
        </w:r>
        <w:r w:rsidR="00D41509">
          <w:rPr>
            <w:noProof/>
            <w:webHidden/>
          </w:rPr>
          <w:t>30</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65" w:history="1">
        <w:r w:rsidRPr="00AB3D28">
          <w:rPr>
            <w:rStyle w:val="Hyperlink"/>
            <w:noProof/>
            <w:snapToGrid w:val="0"/>
            <w:lang w:val="en-US"/>
          </w:rPr>
          <w:t>4.6.3</w:t>
        </w:r>
        <w:r>
          <w:rPr>
            <w:rFonts w:eastAsiaTheme="minorEastAsia"/>
            <w:i w:val="0"/>
            <w:noProof/>
            <w:lang w:eastAsia="en-GB"/>
          </w:rPr>
          <w:tab/>
        </w:r>
        <w:r w:rsidRPr="00AB3D28">
          <w:rPr>
            <w:rStyle w:val="Hyperlink"/>
            <w:noProof/>
            <w:snapToGrid w:val="0"/>
            <w:lang w:val="en-US"/>
          </w:rPr>
          <w:t>Users</w:t>
        </w:r>
        <w:r>
          <w:rPr>
            <w:noProof/>
            <w:webHidden/>
          </w:rPr>
          <w:tab/>
        </w:r>
        <w:r>
          <w:rPr>
            <w:noProof/>
            <w:webHidden/>
          </w:rPr>
          <w:fldChar w:fldCharType="begin"/>
        </w:r>
        <w:r>
          <w:rPr>
            <w:noProof/>
            <w:webHidden/>
          </w:rPr>
          <w:instrText xml:space="preserve"> PAGEREF _Toc217290165 \h </w:instrText>
        </w:r>
        <w:r>
          <w:rPr>
            <w:noProof/>
            <w:webHidden/>
          </w:rPr>
        </w:r>
        <w:r>
          <w:rPr>
            <w:noProof/>
            <w:webHidden/>
          </w:rPr>
          <w:fldChar w:fldCharType="separate"/>
        </w:r>
        <w:r w:rsidR="00D41509">
          <w:rPr>
            <w:noProof/>
            <w:webHidden/>
          </w:rPr>
          <w:t>30</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66" w:history="1">
        <w:r w:rsidRPr="00AB3D28">
          <w:rPr>
            <w:rStyle w:val="Hyperlink"/>
            <w:noProof/>
            <w:snapToGrid w:val="0"/>
            <w:lang w:val="en-US"/>
          </w:rPr>
          <w:t>4.6.4</w:t>
        </w:r>
        <w:r>
          <w:rPr>
            <w:rFonts w:eastAsiaTheme="minorEastAsia"/>
            <w:i w:val="0"/>
            <w:noProof/>
            <w:lang w:eastAsia="en-GB"/>
          </w:rPr>
          <w:tab/>
        </w:r>
        <w:r w:rsidRPr="00AB3D28">
          <w:rPr>
            <w:rStyle w:val="Hyperlink"/>
            <w:noProof/>
            <w:snapToGrid w:val="0"/>
            <w:lang w:val="en-US"/>
          </w:rPr>
          <w:t>Capability Requirements</w:t>
        </w:r>
        <w:r>
          <w:rPr>
            <w:noProof/>
            <w:webHidden/>
          </w:rPr>
          <w:tab/>
        </w:r>
        <w:r>
          <w:rPr>
            <w:noProof/>
            <w:webHidden/>
          </w:rPr>
          <w:fldChar w:fldCharType="begin"/>
        </w:r>
        <w:r>
          <w:rPr>
            <w:noProof/>
            <w:webHidden/>
          </w:rPr>
          <w:instrText xml:space="preserve"> PAGEREF _Toc217290166 \h </w:instrText>
        </w:r>
        <w:r>
          <w:rPr>
            <w:noProof/>
            <w:webHidden/>
          </w:rPr>
        </w:r>
        <w:r>
          <w:rPr>
            <w:noProof/>
            <w:webHidden/>
          </w:rPr>
          <w:fldChar w:fldCharType="separate"/>
        </w:r>
        <w:r w:rsidR="00D41509">
          <w:rPr>
            <w:noProof/>
            <w:webHidden/>
          </w:rPr>
          <w:t>30</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67" w:history="1">
        <w:r w:rsidRPr="00AB3D28">
          <w:rPr>
            <w:rStyle w:val="Hyperlink"/>
            <w:noProof/>
          </w:rPr>
          <w:t>4.7</w:t>
        </w:r>
        <w:r>
          <w:rPr>
            <w:rFonts w:eastAsiaTheme="minorEastAsia"/>
            <w:smallCaps w:val="0"/>
            <w:noProof/>
            <w:lang w:eastAsia="en-GB"/>
          </w:rPr>
          <w:tab/>
        </w:r>
        <w:r w:rsidRPr="00AB3D28">
          <w:rPr>
            <w:rStyle w:val="Hyperlink"/>
            <w:noProof/>
          </w:rPr>
          <w:t>OBS Maintenance</w:t>
        </w:r>
        <w:r>
          <w:rPr>
            <w:noProof/>
            <w:webHidden/>
          </w:rPr>
          <w:tab/>
        </w:r>
        <w:r>
          <w:rPr>
            <w:noProof/>
            <w:webHidden/>
          </w:rPr>
          <w:fldChar w:fldCharType="begin"/>
        </w:r>
        <w:r>
          <w:rPr>
            <w:noProof/>
            <w:webHidden/>
          </w:rPr>
          <w:instrText xml:space="preserve"> PAGEREF _Toc217290167 \h </w:instrText>
        </w:r>
        <w:r>
          <w:rPr>
            <w:noProof/>
            <w:webHidden/>
          </w:rPr>
        </w:r>
        <w:r>
          <w:rPr>
            <w:noProof/>
            <w:webHidden/>
          </w:rPr>
          <w:fldChar w:fldCharType="separate"/>
        </w:r>
        <w:r w:rsidR="00D41509">
          <w:rPr>
            <w:noProof/>
            <w:webHidden/>
          </w:rPr>
          <w:t>33</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68" w:history="1">
        <w:r w:rsidRPr="00AB3D28">
          <w:rPr>
            <w:rStyle w:val="Hyperlink"/>
            <w:noProof/>
          </w:rPr>
          <w:t>4.7.1</w:t>
        </w:r>
        <w:r>
          <w:rPr>
            <w:rFonts w:eastAsiaTheme="minorEastAsia"/>
            <w:i w:val="0"/>
            <w:noProof/>
            <w:lang w:eastAsia="en-GB"/>
          </w:rPr>
          <w:tab/>
        </w:r>
        <w:r w:rsidRPr="00AB3D28">
          <w:rPr>
            <w:rStyle w:val="Hyperlink"/>
            <w:noProof/>
          </w:rPr>
          <w:t>General Description:</w:t>
        </w:r>
        <w:r>
          <w:rPr>
            <w:noProof/>
            <w:webHidden/>
          </w:rPr>
          <w:tab/>
        </w:r>
        <w:r>
          <w:rPr>
            <w:noProof/>
            <w:webHidden/>
          </w:rPr>
          <w:fldChar w:fldCharType="begin"/>
        </w:r>
        <w:r>
          <w:rPr>
            <w:noProof/>
            <w:webHidden/>
          </w:rPr>
          <w:instrText xml:space="preserve"> PAGEREF _Toc217290168 \h </w:instrText>
        </w:r>
        <w:r>
          <w:rPr>
            <w:noProof/>
            <w:webHidden/>
          </w:rPr>
        </w:r>
        <w:r>
          <w:rPr>
            <w:noProof/>
            <w:webHidden/>
          </w:rPr>
          <w:fldChar w:fldCharType="separate"/>
        </w:r>
        <w:r w:rsidR="00D41509">
          <w:rPr>
            <w:noProof/>
            <w:webHidden/>
          </w:rPr>
          <w:t>33</w:t>
        </w:r>
        <w:r>
          <w:rPr>
            <w:noProof/>
            <w:webHidden/>
          </w:rPr>
          <w:fldChar w:fldCharType="end"/>
        </w:r>
      </w:hyperlink>
    </w:p>
    <w:p w:rsidR="000B4446" w:rsidRDefault="000B4446" w:rsidP="000B4446">
      <w:pPr>
        <w:pStyle w:val="TOC3"/>
        <w:tabs>
          <w:tab w:val="left" w:pos="1200"/>
        </w:tabs>
        <w:spacing w:after="0" w:line="240" w:lineRule="auto"/>
        <w:rPr>
          <w:rFonts w:eastAsiaTheme="minorEastAsia"/>
          <w:i w:val="0"/>
          <w:noProof/>
          <w:lang w:eastAsia="en-GB"/>
        </w:rPr>
      </w:pPr>
      <w:hyperlink w:anchor="_Toc217290169" w:history="1">
        <w:r w:rsidRPr="00AB3D28">
          <w:rPr>
            <w:rStyle w:val="Hyperlink"/>
            <w:noProof/>
          </w:rPr>
          <w:t>4.7.2</w:t>
        </w:r>
        <w:r>
          <w:rPr>
            <w:rFonts w:eastAsiaTheme="minorEastAsia"/>
            <w:i w:val="0"/>
            <w:noProof/>
            <w:lang w:eastAsia="en-GB"/>
          </w:rPr>
          <w:tab/>
        </w:r>
        <w:r w:rsidRPr="00AB3D28">
          <w:rPr>
            <w:rStyle w:val="Hyperlink"/>
            <w:noProof/>
          </w:rPr>
          <w:t>Requirements:</w:t>
        </w:r>
        <w:r>
          <w:rPr>
            <w:noProof/>
            <w:webHidden/>
          </w:rPr>
          <w:tab/>
        </w:r>
        <w:r>
          <w:rPr>
            <w:noProof/>
            <w:webHidden/>
          </w:rPr>
          <w:fldChar w:fldCharType="begin"/>
        </w:r>
        <w:r>
          <w:rPr>
            <w:noProof/>
            <w:webHidden/>
          </w:rPr>
          <w:instrText xml:space="preserve"> PAGEREF _Toc217290169 \h </w:instrText>
        </w:r>
        <w:r>
          <w:rPr>
            <w:noProof/>
            <w:webHidden/>
          </w:rPr>
        </w:r>
        <w:r>
          <w:rPr>
            <w:noProof/>
            <w:webHidden/>
          </w:rPr>
          <w:fldChar w:fldCharType="separate"/>
        </w:r>
        <w:r w:rsidR="00D41509">
          <w:rPr>
            <w:noProof/>
            <w:webHidden/>
          </w:rPr>
          <w:t>33</w:t>
        </w:r>
        <w:r>
          <w:rPr>
            <w:noProof/>
            <w:webHidden/>
          </w:rPr>
          <w:fldChar w:fldCharType="end"/>
        </w:r>
      </w:hyperlink>
    </w:p>
    <w:p w:rsidR="000B4446" w:rsidRDefault="000B4446" w:rsidP="000B4446">
      <w:pPr>
        <w:pStyle w:val="TOC2"/>
        <w:tabs>
          <w:tab w:val="left" w:pos="800"/>
        </w:tabs>
        <w:spacing w:after="0" w:line="240" w:lineRule="auto"/>
        <w:rPr>
          <w:rFonts w:eastAsiaTheme="minorEastAsia"/>
          <w:smallCaps w:val="0"/>
          <w:noProof/>
          <w:lang w:eastAsia="en-GB"/>
        </w:rPr>
      </w:pPr>
      <w:hyperlink w:anchor="_Toc217290170" w:history="1">
        <w:r w:rsidRPr="00AB3D28">
          <w:rPr>
            <w:rStyle w:val="Hyperlink"/>
            <w:noProof/>
          </w:rPr>
          <w:t>4.8</w:t>
        </w:r>
        <w:r>
          <w:rPr>
            <w:rFonts w:eastAsiaTheme="minorEastAsia"/>
            <w:smallCaps w:val="0"/>
            <w:noProof/>
            <w:lang w:eastAsia="en-GB"/>
          </w:rPr>
          <w:tab/>
        </w:r>
        <w:r w:rsidRPr="00AB3D28">
          <w:rPr>
            <w:rStyle w:val="Hyperlink"/>
            <w:noProof/>
          </w:rPr>
          <w:t>Additional Tools</w:t>
        </w:r>
        <w:r>
          <w:rPr>
            <w:noProof/>
            <w:webHidden/>
          </w:rPr>
          <w:tab/>
        </w:r>
        <w:r>
          <w:rPr>
            <w:noProof/>
            <w:webHidden/>
          </w:rPr>
          <w:fldChar w:fldCharType="begin"/>
        </w:r>
        <w:r>
          <w:rPr>
            <w:noProof/>
            <w:webHidden/>
          </w:rPr>
          <w:instrText xml:space="preserve"> PAGEREF _Toc217290170 \h </w:instrText>
        </w:r>
        <w:r>
          <w:rPr>
            <w:noProof/>
            <w:webHidden/>
          </w:rPr>
        </w:r>
        <w:r>
          <w:rPr>
            <w:noProof/>
            <w:webHidden/>
          </w:rPr>
          <w:fldChar w:fldCharType="separate"/>
        </w:r>
        <w:r w:rsidR="00D41509">
          <w:rPr>
            <w:noProof/>
            <w:webHidden/>
          </w:rPr>
          <w:t>34</w:t>
        </w:r>
        <w:r>
          <w:rPr>
            <w:noProof/>
            <w:webHidden/>
          </w:rPr>
          <w:fldChar w:fldCharType="end"/>
        </w:r>
      </w:hyperlink>
    </w:p>
    <w:p w:rsidR="000B4446" w:rsidRDefault="000B4446" w:rsidP="000B4446">
      <w:pPr>
        <w:pStyle w:val="TOC3"/>
        <w:tabs>
          <w:tab w:val="left" w:pos="1200"/>
        </w:tabs>
        <w:spacing w:line="240" w:lineRule="auto"/>
        <w:rPr>
          <w:rFonts w:eastAsiaTheme="minorEastAsia"/>
          <w:i w:val="0"/>
          <w:noProof/>
          <w:lang w:eastAsia="en-GB"/>
        </w:rPr>
      </w:pPr>
      <w:hyperlink w:anchor="_Toc217290171" w:history="1">
        <w:r w:rsidRPr="00AB3D28">
          <w:rPr>
            <w:rStyle w:val="Hyperlink"/>
            <w:noProof/>
          </w:rPr>
          <w:t>4.8.1</w:t>
        </w:r>
        <w:r>
          <w:rPr>
            <w:rFonts w:eastAsiaTheme="minorEastAsia"/>
            <w:i w:val="0"/>
            <w:noProof/>
            <w:lang w:eastAsia="en-GB"/>
          </w:rPr>
          <w:tab/>
        </w:r>
        <w:r w:rsidRPr="00AB3D28">
          <w:rPr>
            <w:rStyle w:val="Hyperlink"/>
            <w:noProof/>
          </w:rPr>
          <w:t>MIB Editor:</w:t>
        </w:r>
        <w:r>
          <w:rPr>
            <w:noProof/>
            <w:webHidden/>
          </w:rPr>
          <w:tab/>
        </w:r>
        <w:r>
          <w:rPr>
            <w:noProof/>
            <w:webHidden/>
          </w:rPr>
          <w:fldChar w:fldCharType="begin"/>
        </w:r>
        <w:r>
          <w:rPr>
            <w:noProof/>
            <w:webHidden/>
          </w:rPr>
          <w:instrText xml:space="preserve"> PAGEREF _Toc217290171 \h </w:instrText>
        </w:r>
        <w:r>
          <w:rPr>
            <w:noProof/>
            <w:webHidden/>
          </w:rPr>
        </w:r>
        <w:r>
          <w:rPr>
            <w:noProof/>
            <w:webHidden/>
          </w:rPr>
          <w:fldChar w:fldCharType="separate"/>
        </w:r>
        <w:r w:rsidR="00D41509">
          <w:rPr>
            <w:noProof/>
            <w:webHidden/>
          </w:rPr>
          <w:t>34</w:t>
        </w:r>
        <w:r>
          <w:rPr>
            <w:noProof/>
            <w:webHidden/>
          </w:rPr>
          <w:fldChar w:fldCharType="end"/>
        </w:r>
      </w:hyperlink>
    </w:p>
    <w:p w:rsidR="00FF1D83" w:rsidRDefault="004050C4" w:rsidP="000B4446">
      <w:pPr>
        <w:spacing w:after="0" w:line="240" w:lineRule="auto"/>
      </w:pPr>
      <w:r>
        <w:fldChar w:fldCharType="end"/>
      </w:r>
    </w:p>
    <w:p w:rsidR="00FF1D83" w:rsidRDefault="00FF1D83" w:rsidP="009A3C74">
      <w:pPr>
        <w:spacing w:after="0" w:line="240" w:lineRule="auto"/>
        <w:jc w:val="both"/>
        <w:rPr>
          <w:b/>
          <w:smallCaps/>
          <w:sz w:val="28"/>
          <w:u w:val="single"/>
        </w:rPr>
      </w:pPr>
    </w:p>
    <w:p w:rsidR="00FF1D83" w:rsidRDefault="00FF1D83" w:rsidP="009A3C74">
      <w:pPr>
        <w:spacing w:after="0" w:line="240" w:lineRule="auto"/>
        <w:jc w:val="both"/>
        <w:rPr>
          <w:b/>
          <w:smallCaps/>
          <w:sz w:val="28"/>
          <w:u w:val="single"/>
        </w:rPr>
      </w:pPr>
    </w:p>
    <w:p w:rsidR="000F1CA7" w:rsidRDefault="000F1CA7" w:rsidP="009A3C74">
      <w:pPr>
        <w:spacing w:after="0" w:line="240" w:lineRule="auto"/>
        <w:jc w:val="both"/>
        <w:rPr>
          <w:b/>
          <w:smallCaps/>
          <w:sz w:val="28"/>
          <w:u w:val="single"/>
        </w:rPr>
      </w:pPr>
      <w:r>
        <w:rPr>
          <w:b/>
          <w:smallCaps/>
          <w:sz w:val="28"/>
          <w:u w:val="single"/>
        </w:rPr>
        <w:t>Figures</w:t>
      </w:r>
    </w:p>
    <w:p w:rsidR="00FF1D83" w:rsidRDefault="00FF1D83" w:rsidP="009A3C74">
      <w:pPr>
        <w:spacing w:after="0" w:line="240" w:lineRule="auto"/>
        <w:jc w:val="both"/>
        <w:rPr>
          <w:b/>
          <w:smallCaps/>
          <w:sz w:val="28"/>
          <w:u w:val="single"/>
        </w:rPr>
      </w:pPr>
    </w:p>
    <w:p w:rsidR="00FF1D83" w:rsidRDefault="004050C4" w:rsidP="009A3C74">
      <w:pPr>
        <w:pStyle w:val="TableofFigures"/>
        <w:tabs>
          <w:tab w:val="right" w:leader="dot" w:pos="9159"/>
        </w:tabs>
        <w:spacing w:after="0" w:line="240" w:lineRule="auto"/>
        <w:rPr>
          <w:rFonts w:ascii="Calibri" w:hAnsi="Calibri"/>
          <w:noProof/>
          <w:lang w:eastAsia="en-GB"/>
        </w:rPr>
      </w:pPr>
      <w:r>
        <w:rPr>
          <w:b/>
          <w:smallCaps/>
          <w:sz w:val="28"/>
          <w:u w:val="single"/>
        </w:rPr>
        <w:fldChar w:fldCharType="begin"/>
      </w:r>
      <w:r w:rsidR="00FF1D83">
        <w:rPr>
          <w:b/>
          <w:smallCaps/>
          <w:sz w:val="28"/>
          <w:u w:val="single"/>
        </w:rPr>
        <w:instrText xml:space="preserve"> TOC \h \z \c "Figure" </w:instrText>
      </w:r>
      <w:r>
        <w:rPr>
          <w:b/>
          <w:smallCaps/>
          <w:sz w:val="28"/>
          <w:u w:val="single"/>
        </w:rPr>
        <w:fldChar w:fldCharType="separate"/>
      </w:r>
      <w:hyperlink w:anchor="_Toc210042563" w:history="1">
        <w:r w:rsidR="00FF1D83" w:rsidRPr="00D20C69">
          <w:rPr>
            <w:rStyle w:val="Hyperlink"/>
            <w:noProof/>
          </w:rPr>
          <w:t>Figure 2</w:t>
        </w:r>
        <w:r w:rsidR="00FF1D83" w:rsidRPr="00D20C69">
          <w:rPr>
            <w:rStyle w:val="Hyperlink"/>
            <w:noProof/>
          </w:rPr>
          <w:noBreakHyphen/>
          <w:t>1 The Interface Unit</w:t>
        </w:r>
        <w:r w:rsidR="00FF1D83">
          <w:rPr>
            <w:noProof/>
            <w:webHidden/>
          </w:rPr>
          <w:tab/>
        </w:r>
        <w:r>
          <w:rPr>
            <w:noProof/>
            <w:webHidden/>
          </w:rPr>
          <w:fldChar w:fldCharType="begin"/>
        </w:r>
        <w:r w:rsidR="00FF1D83">
          <w:rPr>
            <w:noProof/>
            <w:webHidden/>
          </w:rPr>
          <w:instrText xml:space="preserve"> PAGEREF _Toc210042563 \h </w:instrText>
        </w:r>
        <w:r>
          <w:rPr>
            <w:noProof/>
            <w:webHidden/>
          </w:rPr>
        </w:r>
        <w:r>
          <w:rPr>
            <w:noProof/>
            <w:webHidden/>
          </w:rPr>
          <w:fldChar w:fldCharType="separate"/>
        </w:r>
        <w:r w:rsidR="00D41509">
          <w:rPr>
            <w:noProof/>
            <w:webHidden/>
          </w:rPr>
          <w:t>9</w:t>
        </w:r>
        <w:r>
          <w:rPr>
            <w:noProof/>
            <w:webHidden/>
          </w:rPr>
          <w:fldChar w:fldCharType="end"/>
        </w:r>
      </w:hyperlink>
    </w:p>
    <w:p w:rsidR="00FF1D83" w:rsidRDefault="004050C4" w:rsidP="009A3C74">
      <w:pPr>
        <w:pStyle w:val="TableofFigures"/>
        <w:tabs>
          <w:tab w:val="right" w:leader="dot" w:pos="9159"/>
        </w:tabs>
        <w:spacing w:after="0" w:line="240" w:lineRule="auto"/>
        <w:rPr>
          <w:rFonts w:ascii="Calibri" w:hAnsi="Calibri"/>
          <w:noProof/>
          <w:lang w:eastAsia="en-GB"/>
        </w:rPr>
      </w:pPr>
      <w:hyperlink w:anchor="_Toc210042564" w:history="1">
        <w:r w:rsidR="00FF1D83" w:rsidRPr="00D20C69">
          <w:rPr>
            <w:rStyle w:val="Hyperlink"/>
            <w:noProof/>
          </w:rPr>
          <w:t>Figure 3</w:t>
        </w:r>
        <w:r w:rsidR="00FF1D83" w:rsidRPr="00D20C69">
          <w:rPr>
            <w:rStyle w:val="Hyperlink"/>
            <w:noProof/>
          </w:rPr>
          <w:noBreakHyphen/>
          <w:t>1 Instrument -Level Test Configuration</w:t>
        </w:r>
        <w:r w:rsidR="00FF1D83">
          <w:rPr>
            <w:noProof/>
            <w:webHidden/>
          </w:rPr>
          <w:tab/>
        </w:r>
        <w:r>
          <w:rPr>
            <w:noProof/>
            <w:webHidden/>
          </w:rPr>
          <w:fldChar w:fldCharType="begin"/>
        </w:r>
        <w:r w:rsidR="00FF1D83">
          <w:rPr>
            <w:noProof/>
            <w:webHidden/>
          </w:rPr>
          <w:instrText xml:space="preserve"> PAGEREF _Toc210042564 \h </w:instrText>
        </w:r>
        <w:r>
          <w:rPr>
            <w:noProof/>
            <w:webHidden/>
          </w:rPr>
        </w:r>
        <w:r>
          <w:rPr>
            <w:noProof/>
            <w:webHidden/>
          </w:rPr>
          <w:fldChar w:fldCharType="separate"/>
        </w:r>
        <w:r w:rsidR="00D41509">
          <w:rPr>
            <w:noProof/>
            <w:webHidden/>
          </w:rPr>
          <w:t>11</w:t>
        </w:r>
        <w:r>
          <w:rPr>
            <w:noProof/>
            <w:webHidden/>
          </w:rPr>
          <w:fldChar w:fldCharType="end"/>
        </w:r>
      </w:hyperlink>
    </w:p>
    <w:p w:rsidR="00FF1D83" w:rsidRDefault="004050C4" w:rsidP="009A3C74">
      <w:pPr>
        <w:pStyle w:val="TableofFigures"/>
        <w:tabs>
          <w:tab w:val="right" w:leader="dot" w:pos="9159"/>
        </w:tabs>
        <w:spacing w:after="0" w:line="240" w:lineRule="auto"/>
        <w:rPr>
          <w:rFonts w:ascii="Calibri" w:hAnsi="Calibri"/>
          <w:noProof/>
          <w:lang w:eastAsia="en-GB"/>
        </w:rPr>
      </w:pPr>
      <w:hyperlink w:anchor="_Toc210042565" w:history="1">
        <w:r w:rsidR="00FF1D83" w:rsidRPr="00D20C69">
          <w:rPr>
            <w:rStyle w:val="Hyperlink"/>
            <w:noProof/>
          </w:rPr>
          <w:t>Figure 3</w:t>
        </w:r>
        <w:r w:rsidR="00FF1D83" w:rsidRPr="00D20C69">
          <w:rPr>
            <w:rStyle w:val="Hyperlink"/>
            <w:noProof/>
          </w:rPr>
          <w:noBreakHyphen/>
          <w:t>2 System-Level Test Configuration</w:t>
        </w:r>
        <w:r w:rsidR="00FF1D83">
          <w:rPr>
            <w:noProof/>
            <w:webHidden/>
          </w:rPr>
          <w:tab/>
        </w:r>
        <w:r>
          <w:rPr>
            <w:noProof/>
            <w:webHidden/>
          </w:rPr>
          <w:fldChar w:fldCharType="begin"/>
        </w:r>
        <w:r w:rsidR="00FF1D83">
          <w:rPr>
            <w:noProof/>
            <w:webHidden/>
          </w:rPr>
          <w:instrText xml:space="preserve"> PAGEREF _Toc210042565 \h </w:instrText>
        </w:r>
        <w:r>
          <w:rPr>
            <w:noProof/>
            <w:webHidden/>
          </w:rPr>
        </w:r>
        <w:r>
          <w:rPr>
            <w:noProof/>
            <w:webHidden/>
          </w:rPr>
          <w:fldChar w:fldCharType="separate"/>
        </w:r>
        <w:r w:rsidR="00D41509">
          <w:rPr>
            <w:noProof/>
            <w:webHidden/>
          </w:rPr>
          <w:t>12</w:t>
        </w:r>
        <w:r>
          <w:rPr>
            <w:noProof/>
            <w:webHidden/>
          </w:rPr>
          <w:fldChar w:fldCharType="end"/>
        </w:r>
      </w:hyperlink>
    </w:p>
    <w:p w:rsidR="00FF1D83" w:rsidRDefault="004050C4" w:rsidP="009A3C74">
      <w:pPr>
        <w:pStyle w:val="TableofFigures"/>
        <w:tabs>
          <w:tab w:val="right" w:leader="dot" w:pos="9159"/>
        </w:tabs>
        <w:spacing w:after="0" w:line="240" w:lineRule="auto"/>
        <w:rPr>
          <w:rFonts w:ascii="Calibri" w:hAnsi="Calibri"/>
          <w:noProof/>
          <w:lang w:eastAsia="en-GB"/>
        </w:rPr>
      </w:pPr>
      <w:hyperlink w:anchor="_Toc210042566" w:history="1">
        <w:r w:rsidR="00FF1D83" w:rsidRPr="00D20C69">
          <w:rPr>
            <w:rStyle w:val="Hyperlink"/>
            <w:noProof/>
          </w:rPr>
          <w:t>Figure 3</w:t>
        </w:r>
        <w:r w:rsidR="00FF1D83" w:rsidRPr="00D20C69">
          <w:rPr>
            <w:rStyle w:val="Hyperlink"/>
            <w:noProof/>
          </w:rPr>
          <w:noBreakHyphen/>
          <w:t>3 Operations Configuration</w:t>
        </w:r>
        <w:r w:rsidR="00FF1D83">
          <w:rPr>
            <w:noProof/>
            <w:webHidden/>
          </w:rPr>
          <w:tab/>
        </w:r>
        <w:r>
          <w:rPr>
            <w:noProof/>
            <w:webHidden/>
          </w:rPr>
          <w:fldChar w:fldCharType="begin"/>
        </w:r>
        <w:r w:rsidR="00FF1D83">
          <w:rPr>
            <w:noProof/>
            <w:webHidden/>
          </w:rPr>
          <w:instrText xml:space="preserve"> PAGEREF _Toc210042566 \h </w:instrText>
        </w:r>
        <w:r>
          <w:rPr>
            <w:noProof/>
            <w:webHidden/>
          </w:rPr>
        </w:r>
        <w:r>
          <w:rPr>
            <w:noProof/>
            <w:webHidden/>
          </w:rPr>
          <w:fldChar w:fldCharType="separate"/>
        </w:r>
        <w:r w:rsidR="00D41509">
          <w:rPr>
            <w:noProof/>
            <w:webHidden/>
          </w:rPr>
          <w:t>13</w:t>
        </w:r>
        <w:r>
          <w:rPr>
            <w:noProof/>
            <w:webHidden/>
          </w:rPr>
          <w:fldChar w:fldCharType="end"/>
        </w:r>
      </w:hyperlink>
    </w:p>
    <w:p w:rsidR="00FF1D83" w:rsidRDefault="004050C4" w:rsidP="009A3C74">
      <w:pPr>
        <w:pStyle w:val="TableofFigures"/>
        <w:tabs>
          <w:tab w:val="right" w:leader="dot" w:pos="9159"/>
        </w:tabs>
        <w:spacing w:after="0" w:line="240" w:lineRule="auto"/>
        <w:rPr>
          <w:rFonts w:ascii="Calibri" w:hAnsi="Calibri"/>
          <w:noProof/>
          <w:lang w:eastAsia="en-GB"/>
        </w:rPr>
      </w:pPr>
      <w:hyperlink w:anchor="_Toc210042567" w:history="1">
        <w:r w:rsidR="00FF1D83" w:rsidRPr="00D20C69">
          <w:rPr>
            <w:rStyle w:val="Hyperlink"/>
            <w:noProof/>
          </w:rPr>
          <w:t>Figure 3</w:t>
        </w:r>
        <w:r w:rsidR="00FF1D83" w:rsidRPr="00D20C69">
          <w:rPr>
            <w:rStyle w:val="Hyperlink"/>
            <w:noProof/>
          </w:rPr>
          <w:noBreakHyphen/>
          <w:t>4 Subsystem-Test Configuration</w:t>
        </w:r>
        <w:r w:rsidR="00FF1D83">
          <w:rPr>
            <w:noProof/>
            <w:webHidden/>
          </w:rPr>
          <w:tab/>
        </w:r>
        <w:r>
          <w:rPr>
            <w:noProof/>
            <w:webHidden/>
          </w:rPr>
          <w:fldChar w:fldCharType="begin"/>
        </w:r>
        <w:r w:rsidR="00FF1D83">
          <w:rPr>
            <w:noProof/>
            <w:webHidden/>
          </w:rPr>
          <w:instrText xml:space="preserve"> PAGEREF _Toc210042567 \h </w:instrText>
        </w:r>
        <w:r>
          <w:rPr>
            <w:noProof/>
            <w:webHidden/>
          </w:rPr>
        </w:r>
        <w:r>
          <w:rPr>
            <w:noProof/>
            <w:webHidden/>
          </w:rPr>
          <w:fldChar w:fldCharType="separate"/>
        </w:r>
        <w:r w:rsidR="00D41509">
          <w:rPr>
            <w:noProof/>
            <w:webHidden/>
          </w:rPr>
          <w:t>14</w:t>
        </w:r>
        <w:r>
          <w:rPr>
            <w:noProof/>
            <w:webHidden/>
          </w:rPr>
          <w:fldChar w:fldCharType="end"/>
        </w:r>
      </w:hyperlink>
    </w:p>
    <w:p w:rsidR="000F1CA7" w:rsidRDefault="004050C4" w:rsidP="009A3C74">
      <w:pPr>
        <w:spacing w:after="0" w:line="240" w:lineRule="auto"/>
        <w:jc w:val="both"/>
        <w:rPr>
          <w:b/>
          <w:smallCaps/>
          <w:sz w:val="28"/>
          <w:u w:val="single"/>
        </w:rPr>
      </w:pPr>
      <w:r>
        <w:rPr>
          <w:b/>
          <w:smallCaps/>
          <w:sz w:val="28"/>
          <w:u w:val="single"/>
        </w:rPr>
        <w:fldChar w:fldCharType="end"/>
      </w:r>
    </w:p>
    <w:p w:rsidR="000F1CA7" w:rsidRDefault="000F1CA7" w:rsidP="009A3C74">
      <w:pPr>
        <w:spacing w:after="0" w:line="240" w:lineRule="auto"/>
        <w:jc w:val="both"/>
        <w:rPr>
          <w:b/>
          <w:smallCaps/>
          <w:sz w:val="28"/>
          <w:u w:val="single"/>
        </w:rPr>
      </w:pPr>
      <w:r>
        <w:rPr>
          <w:b/>
          <w:smallCaps/>
          <w:sz w:val="28"/>
          <w:u w:val="single"/>
        </w:rPr>
        <w:t>Tables</w:t>
      </w:r>
    </w:p>
    <w:p w:rsidR="000F1CA7" w:rsidRDefault="000F1CA7" w:rsidP="009A3C74">
      <w:pPr>
        <w:spacing w:after="0" w:line="240" w:lineRule="auto"/>
        <w:jc w:val="both"/>
        <w:rPr>
          <w:b/>
          <w:smallCaps/>
          <w:sz w:val="28"/>
          <w:u w:val="single"/>
        </w:rPr>
      </w:pPr>
    </w:p>
    <w:p w:rsidR="000F1CA7" w:rsidRDefault="000F1CA7" w:rsidP="009A3C74">
      <w:pPr>
        <w:spacing w:after="0" w:line="240" w:lineRule="auto"/>
        <w:jc w:val="both"/>
        <w:rPr>
          <w:b/>
          <w:color w:val="000000"/>
          <w:sz w:val="28"/>
          <w:u w:val="single"/>
        </w:rPr>
      </w:pPr>
      <w:r>
        <w:rPr>
          <w:smallCaps/>
          <w:sz w:val="28"/>
        </w:rPr>
        <w:br w:type="page"/>
      </w:r>
      <w:r>
        <w:rPr>
          <w:b/>
          <w:color w:val="000000"/>
          <w:sz w:val="28"/>
          <w:u w:val="single"/>
        </w:rPr>
        <w:lastRenderedPageBreak/>
        <w:t>Glossary</w:t>
      </w:r>
    </w:p>
    <w:p w:rsidR="000F1CA7" w:rsidRDefault="000F1CA7" w:rsidP="009A3C74">
      <w:pPr>
        <w:spacing w:after="0" w:line="240" w:lineRule="auto"/>
        <w:jc w:val="both"/>
      </w:pPr>
    </w:p>
    <w:tbl>
      <w:tblPr>
        <w:tblW w:w="9388" w:type="dxa"/>
        <w:tblLayout w:type="fixed"/>
        <w:tblLook w:val="0000"/>
      </w:tblPr>
      <w:tblGrid>
        <w:gridCol w:w="1101"/>
        <w:gridCol w:w="141"/>
        <w:gridCol w:w="8146"/>
      </w:tblGrid>
      <w:tr w:rsidR="000F1CA7" w:rsidTr="00B96258">
        <w:tc>
          <w:tcPr>
            <w:tcW w:w="1242" w:type="dxa"/>
            <w:gridSpan w:val="2"/>
          </w:tcPr>
          <w:p w:rsidR="000F1CA7" w:rsidRDefault="000F1CA7" w:rsidP="009A3C74">
            <w:pPr>
              <w:spacing w:after="0" w:line="240" w:lineRule="auto"/>
              <w:jc w:val="both"/>
            </w:pPr>
          </w:p>
        </w:tc>
        <w:tc>
          <w:tcPr>
            <w:tcW w:w="8146" w:type="dxa"/>
          </w:tcPr>
          <w:p w:rsidR="000F1CA7" w:rsidRDefault="000F1CA7" w:rsidP="009A3C74">
            <w:pPr>
              <w:spacing w:after="0" w:line="240" w:lineRule="auto"/>
              <w:jc w:val="both"/>
            </w:pP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APID</w:t>
            </w:r>
          </w:p>
        </w:tc>
        <w:tc>
          <w:tcPr>
            <w:tcW w:w="8287" w:type="dxa"/>
            <w:gridSpan w:val="2"/>
          </w:tcPr>
          <w:p w:rsidR="00B96258" w:rsidRDefault="00B96258" w:rsidP="009A3C74">
            <w:pPr>
              <w:spacing w:after="0" w:line="240" w:lineRule="auto"/>
            </w:pPr>
            <w:r>
              <w:t>Application ID</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CDMS</w:t>
            </w:r>
          </w:p>
        </w:tc>
        <w:tc>
          <w:tcPr>
            <w:tcW w:w="8287" w:type="dxa"/>
            <w:gridSpan w:val="2"/>
          </w:tcPr>
          <w:p w:rsidR="00B96258" w:rsidRDefault="00B96258" w:rsidP="009A3C74">
            <w:pPr>
              <w:spacing w:after="0" w:line="240" w:lineRule="auto"/>
            </w:pPr>
            <w:r>
              <w:t>Command and Data Management System</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DDS</w:t>
            </w:r>
          </w:p>
        </w:tc>
        <w:tc>
          <w:tcPr>
            <w:tcW w:w="8287" w:type="dxa"/>
            <w:gridSpan w:val="2"/>
          </w:tcPr>
          <w:p w:rsidR="00B96258" w:rsidRDefault="00B96258" w:rsidP="009A3C74">
            <w:pPr>
              <w:spacing w:after="0" w:line="240" w:lineRule="auto"/>
            </w:pPr>
            <w:r>
              <w:t>Data Distribution System</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EGSE</w:t>
            </w:r>
          </w:p>
        </w:tc>
        <w:tc>
          <w:tcPr>
            <w:tcW w:w="8287" w:type="dxa"/>
            <w:gridSpan w:val="2"/>
          </w:tcPr>
          <w:p w:rsidR="00B96258" w:rsidRDefault="00B96258" w:rsidP="009A3C74">
            <w:pPr>
              <w:spacing w:after="0" w:line="240" w:lineRule="auto"/>
            </w:pPr>
            <w:r>
              <w:t>Electrical Ground Support Equipment</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ERT</w:t>
            </w:r>
          </w:p>
        </w:tc>
        <w:tc>
          <w:tcPr>
            <w:tcW w:w="8287" w:type="dxa"/>
            <w:gridSpan w:val="2"/>
          </w:tcPr>
          <w:p w:rsidR="00B96258" w:rsidRDefault="00B96258" w:rsidP="009A3C74">
            <w:pPr>
              <w:spacing w:after="0" w:line="240" w:lineRule="auto"/>
            </w:pPr>
            <w:r>
              <w:t>Earth Received Time</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FINDAS</w:t>
            </w:r>
          </w:p>
        </w:tc>
        <w:tc>
          <w:tcPr>
            <w:tcW w:w="8287" w:type="dxa"/>
            <w:gridSpan w:val="2"/>
          </w:tcPr>
          <w:p w:rsidR="00B96258" w:rsidRDefault="00B96258" w:rsidP="009A3C74">
            <w:pPr>
              <w:spacing w:after="0" w:line="240" w:lineRule="auto"/>
            </w:pPr>
            <w:r>
              <w:t>FIRST Integrated Network and Data Archive System</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FIRST</w:t>
            </w:r>
          </w:p>
        </w:tc>
        <w:tc>
          <w:tcPr>
            <w:tcW w:w="8287" w:type="dxa"/>
            <w:gridSpan w:val="2"/>
          </w:tcPr>
          <w:p w:rsidR="00B96258" w:rsidRDefault="00B96258" w:rsidP="009A3C74">
            <w:pPr>
              <w:spacing w:after="0" w:line="240" w:lineRule="auto"/>
            </w:pPr>
            <w:r>
              <w:t>Far-Infrared and Sub-millimetre Telescope</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HIFI</w:t>
            </w:r>
          </w:p>
        </w:tc>
        <w:tc>
          <w:tcPr>
            <w:tcW w:w="8287" w:type="dxa"/>
            <w:gridSpan w:val="2"/>
          </w:tcPr>
          <w:p w:rsidR="00B96258" w:rsidRDefault="00B96258" w:rsidP="009A3C74">
            <w:pPr>
              <w:spacing w:after="0" w:line="240" w:lineRule="auto"/>
            </w:pPr>
            <w:r>
              <w:t xml:space="preserve">Heterodyne Instrument for </w:t>
            </w:r>
            <w:proofErr w:type="spellStart"/>
            <w:r>
              <w:t>FIrst</w:t>
            </w:r>
            <w:proofErr w:type="spellEnd"/>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IA</w:t>
            </w:r>
          </w:p>
        </w:tc>
        <w:tc>
          <w:tcPr>
            <w:tcW w:w="8287" w:type="dxa"/>
            <w:gridSpan w:val="2"/>
          </w:tcPr>
          <w:p w:rsidR="00B96258" w:rsidRDefault="00B96258" w:rsidP="009A3C74">
            <w:pPr>
              <w:spacing w:after="0" w:line="240" w:lineRule="auto"/>
            </w:pPr>
            <w:r>
              <w:t>Interactive Analysis</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ICD</w:t>
            </w:r>
          </w:p>
        </w:tc>
        <w:tc>
          <w:tcPr>
            <w:tcW w:w="8287" w:type="dxa"/>
            <w:gridSpan w:val="2"/>
          </w:tcPr>
          <w:p w:rsidR="00B96258" w:rsidRDefault="00B96258" w:rsidP="009A3C74">
            <w:pPr>
              <w:spacing w:after="0" w:line="240" w:lineRule="auto"/>
            </w:pPr>
            <w:r>
              <w:t>Interface Control Document</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I/F</w:t>
            </w:r>
          </w:p>
        </w:tc>
        <w:tc>
          <w:tcPr>
            <w:tcW w:w="8287" w:type="dxa"/>
            <w:gridSpan w:val="2"/>
          </w:tcPr>
          <w:p w:rsidR="00B96258" w:rsidRDefault="00B96258" w:rsidP="009A3C74">
            <w:pPr>
              <w:spacing w:after="0" w:line="240" w:lineRule="auto"/>
            </w:pPr>
            <w:r>
              <w:t>Interface</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kbps</w:t>
            </w:r>
          </w:p>
        </w:tc>
        <w:tc>
          <w:tcPr>
            <w:tcW w:w="8287" w:type="dxa"/>
            <w:gridSpan w:val="2"/>
          </w:tcPr>
          <w:p w:rsidR="00B96258" w:rsidRDefault="00B96258" w:rsidP="009A3C74">
            <w:pPr>
              <w:spacing w:after="0" w:line="240" w:lineRule="auto"/>
            </w:pPr>
            <w:r>
              <w:t>Kilo-bits per second</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MIB</w:t>
            </w:r>
          </w:p>
        </w:tc>
        <w:tc>
          <w:tcPr>
            <w:tcW w:w="8287" w:type="dxa"/>
            <w:gridSpan w:val="2"/>
          </w:tcPr>
          <w:p w:rsidR="00B96258" w:rsidRDefault="00B96258" w:rsidP="009A3C74">
            <w:pPr>
              <w:spacing w:after="0" w:line="240" w:lineRule="auto"/>
            </w:pPr>
            <w:r>
              <w:t>Mission Information Base</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MOC</w:t>
            </w:r>
          </w:p>
        </w:tc>
        <w:tc>
          <w:tcPr>
            <w:tcW w:w="8287" w:type="dxa"/>
            <w:gridSpan w:val="2"/>
          </w:tcPr>
          <w:p w:rsidR="00B96258" w:rsidRDefault="00B96258" w:rsidP="009A3C74">
            <w:pPr>
              <w:spacing w:after="0" w:line="240" w:lineRule="auto"/>
            </w:pPr>
            <w:r>
              <w:t>Mission Operations Centre</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PACS</w:t>
            </w:r>
          </w:p>
        </w:tc>
        <w:tc>
          <w:tcPr>
            <w:tcW w:w="8287" w:type="dxa"/>
            <w:gridSpan w:val="2"/>
          </w:tcPr>
          <w:p w:rsidR="00B96258" w:rsidRDefault="00B96258" w:rsidP="009A3C74">
            <w:pPr>
              <w:spacing w:after="0" w:line="240" w:lineRule="auto"/>
            </w:pPr>
            <w:r>
              <w:t>Photoconductor Array Camera and Spectrometer</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PCS</w:t>
            </w:r>
          </w:p>
        </w:tc>
        <w:tc>
          <w:tcPr>
            <w:tcW w:w="8287" w:type="dxa"/>
            <w:gridSpan w:val="2"/>
          </w:tcPr>
          <w:p w:rsidR="00B96258" w:rsidRDefault="00B96258" w:rsidP="009A3C74">
            <w:pPr>
              <w:spacing w:after="0" w:line="240" w:lineRule="auto"/>
            </w:pPr>
            <w:r>
              <w:t>Power Control System</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QLA</w:t>
            </w:r>
          </w:p>
        </w:tc>
        <w:tc>
          <w:tcPr>
            <w:tcW w:w="8287" w:type="dxa"/>
            <w:gridSpan w:val="2"/>
          </w:tcPr>
          <w:p w:rsidR="00B96258" w:rsidRDefault="00B96258" w:rsidP="009A3C74">
            <w:pPr>
              <w:spacing w:after="0" w:line="240" w:lineRule="auto"/>
            </w:pPr>
            <w:r>
              <w:t>Quick-Look Analysis</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SPIRE</w:t>
            </w:r>
          </w:p>
        </w:tc>
        <w:tc>
          <w:tcPr>
            <w:tcW w:w="8287" w:type="dxa"/>
            <w:gridSpan w:val="2"/>
          </w:tcPr>
          <w:p w:rsidR="00B96258" w:rsidRDefault="00B96258" w:rsidP="009A3C74">
            <w:pPr>
              <w:spacing w:after="0" w:line="240" w:lineRule="auto"/>
            </w:pPr>
            <w:r>
              <w:t>Spectral and Photometric Imaging Receiver</w:t>
            </w:r>
          </w:p>
        </w:tc>
      </w:tr>
      <w:tr w:rsidR="00B96258" w:rsidTr="00B96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 w:type="dxa"/>
          </w:tcPr>
          <w:p w:rsidR="00B96258" w:rsidRDefault="00B96258" w:rsidP="009A3C74">
            <w:pPr>
              <w:spacing w:after="0" w:line="240" w:lineRule="auto"/>
            </w:pPr>
            <w:r>
              <w:t>TEI</w:t>
            </w:r>
          </w:p>
        </w:tc>
        <w:tc>
          <w:tcPr>
            <w:tcW w:w="8287" w:type="dxa"/>
            <w:gridSpan w:val="2"/>
          </w:tcPr>
          <w:p w:rsidR="00B96258" w:rsidRDefault="00B96258" w:rsidP="009A3C74">
            <w:pPr>
              <w:spacing w:after="0" w:line="240" w:lineRule="auto"/>
            </w:pPr>
            <w:r>
              <w:t>Test-Equipment Interface</w:t>
            </w:r>
          </w:p>
        </w:tc>
      </w:tr>
      <w:tr w:rsidR="000F1CA7" w:rsidTr="00B96258">
        <w:tc>
          <w:tcPr>
            <w:tcW w:w="1242" w:type="dxa"/>
            <w:gridSpan w:val="2"/>
          </w:tcPr>
          <w:p w:rsidR="000F1CA7" w:rsidRDefault="000F1CA7" w:rsidP="009A3C74">
            <w:pPr>
              <w:spacing w:after="0" w:line="240" w:lineRule="auto"/>
              <w:jc w:val="both"/>
            </w:pPr>
          </w:p>
        </w:tc>
        <w:tc>
          <w:tcPr>
            <w:tcW w:w="8146" w:type="dxa"/>
          </w:tcPr>
          <w:p w:rsidR="000F1CA7" w:rsidRDefault="000F1CA7" w:rsidP="009A3C74">
            <w:pPr>
              <w:spacing w:after="0" w:line="240" w:lineRule="auto"/>
              <w:jc w:val="both"/>
            </w:pPr>
          </w:p>
        </w:tc>
      </w:tr>
      <w:tr w:rsidR="000F1CA7" w:rsidTr="00B96258">
        <w:tc>
          <w:tcPr>
            <w:tcW w:w="1242" w:type="dxa"/>
            <w:gridSpan w:val="2"/>
          </w:tcPr>
          <w:p w:rsidR="000F1CA7" w:rsidRDefault="000F1CA7" w:rsidP="009A3C74">
            <w:pPr>
              <w:spacing w:after="0" w:line="240" w:lineRule="auto"/>
              <w:jc w:val="both"/>
            </w:pPr>
          </w:p>
        </w:tc>
        <w:tc>
          <w:tcPr>
            <w:tcW w:w="8146" w:type="dxa"/>
          </w:tcPr>
          <w:p w:rsidR="000F1CA7" w:rsidRDefault="000F1CA7" w:rsidP="009A3C74">
            <w:pPr>
              <w:spacing w:after="0" w:line="240" w:lineRule="auto"/>
              <w:jc w:val="both"/>
            </w:pPr>
          </w:p>
        </w:tc>
      </w:tr>
    </w:tbl>
    <w:p w:rsidR="00B96258" w:rsidRDefault="00B96258" w:rsidP="009A3C74">
      <w:pPr>
        <w:spacing w:after="0" w:line="240" w:lineRule="auto"/>
      </w:pPr>
      <w:r>
        <w:t xml:space="preserve">A </w:t>
      </w:r>
      <w:r>
        <w:rPr>
          <w:b/>
        </w:rPr>
        <w:t xml:space="preserve">command timeline </w:t>
      </w:r>
      <w:r>
        <w:t xml:space="preserve">defines a sequence of commands to be sent to the </w:t>
      </w:r>
      <w:proofErr w:type="gramStart"/>
      <w:r>
        <w:t>spacecraft,</w:t>
      </w:r>
      <w:proofErr w:type="gramEnd"/>
      <w:r>
        <w:t xml:space="preserve"> with timing information that identifies at what time each command is to be sent. This time is specified relative to the beginning of the timeline. The timeline is expanded to a sequence of </w:t>
      </w:r>
      <w:proofErr w:type="spellStart"/>
      <w:r>
        <w:t>telecommand</w:t>
      </w:r>
      <w:proofErr w:type="spellEnd"/>
      <w:r>
        <w:t xml:space="preserve"> packets and either inserted into a schedule, during operations, or send to the spacecraft (or simulator) during ground testing. (Note: SCOS2000 documentation calls this a command sequence.)</w:t>
      </w:r>
    </w:p>
    <w:p w:rsidR="000F1CA7" w:rsidRDefault="000F1CA7" w:rsidP="009A3C74">
      <w:pPr>
        <w:pStyle w:val="Heading1"/>
        <w:spacing w:before="0" w:after="0" w:line="240" w:lineRule="auto"/>
      </w:pPr>
      <w:r>
        <w:br w:type="page"/>
      </w:r>
      <w:bookmarkStart w:id="7" w:name="_Toc431897193"/>
      <w:bookmarkStart w:id="8" w:name="_Toc454681174"/>
      <w:bookmarkStart w:id="9" w:name="_Toc217290131"/>
      <w:r w:rsidRPr="006B2919">
        <w:lastRenderedPageBreak/>
        <w:t>Introduction</w:t>
      </w:r>
      <w:bookmarkEnd w:id="9"/>
    </w:p>
    <w:p w:rsidR="00B96258" w:rsidRDefault="00B96258" w:rsidP="009A3C74">
      <w:pPr>
        <w:spacing w:after="0" w:line="240" w:lineRule="auto"/>
      </w:pPr>
      <w:r>
        <w:t>It has been agreed that an important contribution to minimising the resource requirements for the development and operation of the FIRST satellite is a common approach to instrument testing and in-flight operations, with the maximum reuse of equipment and software in all phases of the mission. In addition, it is advantageous for the three scientific instruments to collaborate on development of a common instrument test system (called the Electrical Ground Support Equipment, EGSE) to minimise the effort required, by removing duplication of work. Discussions have been held between the three FIRST instruments and ESA/ESOC with the intention of producing an agreed approach to the implementation of the EGSE. The results of these discussions and a conceptual design are documented in RD1.</w:t>
      </w:r>
    </w:p>
    <w:p w:rsidR="000F1CA7" w:rsidRDefault="000F1CA7" w:rsidP="009A3C74">
      <w:pPr>
        <w:pStyle w:val="Heading2"/>
        <w:spacing w:after="0" w:line="240" w:lineRule="auto"/>
      </w:pPr>
      <w:bookmarkStart w:id="10" w:name="_Toc217290132"/>
      <w:r>
        <w:t>Scope</w:t>
      </w:r>
      <w:bookmarkEnd w:id="7"/>
      <w:bookmarkEnd w:id="8"/>
      <w:bookmarkEnd w:id="10"/>
    </w:p>
    <w:p w:rsidR="00B96258" w:rsidRDefault="00B96258" w:rsidP="009A3C74">
      <w:pPr>
        <w:spacing w:after="0" w:line="240" w:lineRule="auto"/>
      </w:pPr>
      <w:r>
        <w:t xml:space="preserve">This document provides the high-level requirements on the parts of the Electrical Ground Support Equipment as described in RD1 that are common to all the FIRST instruments. It does not address those parts of the EGSE specific to any one instrument. </w:t>
      </w:r>
    </w:p>
    <w:p w:rsidR="00B96258" w:rsidRDefault="00B96258" w:rsidP="009A3C74">
      <w:pPr>
        <w:spacing w:after="0" w:line="240" w:lineRule="auto"/>
      </w:pPr>
    </w:p>
    <w:p w:rsidR="00B96258" w:rsidRDefault="00B96258" w:rsidP="009A3C74">
      <w:pPr>
        <w:spacing w:after="0" w:line="240" w:lineRule="auto"/>
      </w:pPr>
      <w:r>
        <w:t>At present no requirements documents are available for the full EGSE system. However, the IID Parts A and B (AD1 &amp; AD2) (will) describe the interfaces between the spacecraft and the instruments and those between the EGSE and the system-level checkout equipment. The SIRD (AD3) places requirements on the software when used by the ICCs, during the operational phase. PACS has produced documents on the RTA requirements (RD1), ICC software requirements (RD2) and the ILT scenario (RD3) which contain relevant information.</w:t>
      </w:r>
    </w:p>
    <w:p w:rsidR="000F1CA7" w:rsidRDefault="000F1CA7" w:rsidP="009A3C74">
      <w:pPr>
        <w:pStyle w:val="Heading2"/>
        <w:spacing w:after="0" w:line="240" w:lineRule="auto"/>
      </w:pPr>
      <w:bookmarkStart w:id="11" w:name="_Toc217290133"/>
      <w:r>
        <w:t>Structure of Document</w:t>
      </w:r>
      <w:bookmarkEnd w:id="11"/>
    </w:p>
    <w:p w:rsidR="00B96258" w:rsidRDefault="00B96258" w:rsidP="009A3C74">
      <w:pPr>
        <w:spacing w:after="0" w:line="240" w:lineRule="auto"/>
      </w:pPr>
      <w:r>
        <w:t>The next section of this document gives an overview of the EGSE system and describes its components. Section 3 describes the different environments within which the EGSE must operate when used in the different phases of the FIRST mission and identifies which components of the EGSE system are used at that time. Section 4 goes into more detail of the requirements on each component.</w:t>
      </w:r>
    </w:p>
    <w:p w:rsidR="00FF1D83" w:rsidRPr="00B96258" w:rsidRDefault="00FF1D83" w:rsidP="009A3C74">
      <w:pPr>
        <w:spacing w:after="0" w:line="240" w:lineRule="auto"/>
      </w:pPr>
    </w:p>
    <w:p w:rsidR="000F1CA7" w:rsidRDefault="000F1CA7" w:rsidP="009A3C74">
      <w:pPr>
        <w:pStyle w:val="Heading2"/>
        <w:spacing w:after="0" w:line="240" w:lineRule="auto"/>
      </w:pPr>
      <w:bookmarkStart w:id="12" w:name="_Toc431897194"/>
      <w:bookmarkStart w:id="13" w:name="_Toc454681175"/>
      <w:bookmarkStart w:id="14" w:name="_Toc217290134"/>
      <w:r>
        <w:t>Documents</w:t>
      </w:r>
      <w:bookmarkEnd w:id="12"/>
      <w:bookmarkEnd w:id="13"/>
      <w:bookmarkEnd w:id="14"/>
    </w:p>
    <w:p w:rsidR="000F1CA7" w:rsidRDefault="000F1CA7" w:rsidP="009A3C74">
      <w:pPr>
        <w:pStyle w:val="Heading3"/>
        <w:spacing w:after="0" w:line="240" w:lineRule="auto"/>
      </w:pPr>
      <w:bookmarkStart w:id="15" w:name="_Toc431897195"/>
      <w:bookmarkStart w:id="16" w:name="_Toc454681176"/>
      <w:bookmarkStart w:id="17" w:name="_Toc217290135"/>
      <w:r>
        <w:t>Applicable Documents</w:t>
      </w:r>
      <w:bookmarkEnd w:id="15"/>
      <w:bookmarkEnd w:id="16"/>
      <w:bookmarkEnd w:id="17"/>
    </w:p>
    <w:tbl>
      <w:tblPr>
        <w:tblW w:w="0" w:type="auto"/>
        <w:tblLayout w:type="fixed"/>
        <w:tblLook w:val="0000"/>
      </w:tblPr>
      <w:tblGrid>
        <w:gridCol w:w="817"/>
        <w:gridCol w:w="5670"/>
        <w:gridCol w:w="2897"/>
      </w:tblGrid>
      <w:tr w:rsidR="00B96258" w:rsidTr="00B96258">
        <w:tc>
          <w:tcPr>
            <w:tcW w:w="817" w:type="dxa"/>
          </w:tcPr>
          <w:p w:rsidR="00B96258" w:rsidRDefault="00B96258" w:rsidP="009A3C74">
            <w:pPr>
              <w:spacing w:after="0" w:line="240" w:lineRule="auto"/>
            </w:pPr>
            <w:bookmarkStart w:id="18" w:name="_Toc431897196"/>
            <w:bookmarkStart w:id="19" w:name="_Toc454681177"/>
            <w:r>
              <w:t>AD1:</w:t>
            </w:r>
          </w:p>
        </w:tc>
        <w:tc>
          <w:tcPr>
            <w:tcW w:w="5670" w:type="dxa"/>
          </w:tcPr>
          <w:p w:rsidR="00B96258" w:rsidRDefault="00B96258" w:rsidP="009A3C74">
            <w:pPr>
              <w:spacing w:after="0" w:line="240" w:lineRule="auto"/>
            </w:pPr>
            <w:r>
              <w:t>Instrument Interface  Document Part A</w:t>
            </w:r>
          </w:p>
        </w:tc>
        <w:tc>
          <w:tcPr>
            <w:tcW w:w="2897" w:type="dxa"/>
          </w:tcPr>
          <w:p w:rsidR="00B96258" w:rsidRDefault="00B96258" w:rsidP="009A3C74">
            <w:pPr>
              <w:spacing w:after="0" w:line="240" w:lineRule="auto"/>
            </w:pPr>
            <w:r>
              <w:t>PT-IID-A-04624</w:t>
            </w:r>
          </w:p>
        </w:tc>
      </w:tr>
      <w:tr w:rsidR="00B96258" w:rsidTr="00B96258">
        <w:tc>
          <w:tcPr>
            <w:tcW w:w="817" w:type="dxa"/>
          </w:tcPr>
          <w:p w:rsidR="00B96258" w:rsidRDefault="00B96258" w:rsidP="009A3C74">
            <w:pPr>
              <w:spacing w:after="0" w:line="240" w:lineRule="auto"/>
            </w:pPr>
            <w:r>
              <w:t>AD2:</w:t>
            </w:r>
          </w:p>
        </w:tc>
        <w:tc>
          <w:tcPr>
            <w:tcW w:w="5670" w:type="dxa"/>
          </w:tcPr>
          <w:p w:rsidR="00B96258" w:rsidRDefault="00B96258" w:rsidP="009A3C74">
            <w:pPr>
              <w:spacing w:after="0" w:line="240" w:lineRule="auto"/>
            </w:pPr>
            <w:r>
              <w:t>Instrument Interface  Document Part B</w:t>
            </w:r>
          </w:p>
          <w:p w:rsidR="00B96258" w:rsidRDefault="00B96258" w:rsidP="009A3C74">
            <w:pPr>
              <w:spacing w:after="0" w:line="240" w:lineRule="auto"/>
            </w:pPr>
            <w:r>
              <w:t>HIFI</w:t>
            </w:r>
          </w:p>
          <w:p w:rsidR="00B96258" w:rsidRDefault="00B96258" w:rsidP="009A3C74">
            <w:pPr>
              <w:spacing w:after="0" w:line="240" w:lineRule="auto"/>
            </w:pPr>
            <w:r>
              <w:t>PACS</w:t>
            </w:r>
          </w:p>
          <w:p w:rsidR="00B96258" w:rsidRDefault="00B96258" w:rsidP="009A3C74">
            <w:pPr>
              <w:spacing w:after="0" w:line="240" w:lineRule="auto"/>
            </w:pPr>
            <w:r>
              <w:t>SPIRE</w:t>
            </w:r>
          </w:p>
        </w:tc>
        <w:tc>
          <w:tcPr>
            <w:tcW w:w="2897" w:type="dxa"/>
          </w:tcPr>
          <w:p w:rsidR="00B96258" w:rsidRDefault="00B96258" w:rsidP="009A3C74">
            <w:pPr>
              <w:spacing w:after="0" w:line="240" w:lineRule="auto"/>
            </w:pPr>
          </w:p>
          <w:p w:rsidR="00B96258" w:rsidRDefault="00B96258" w:rsidP="009A3C74">
            <w:pPr>
              <w:spacing w:after="0" w:line="240" w:lineRule="auto"/>
            </w:pPr>
            <w:r>
              <w:t>PT-HIFI-02125</w:t>
            </w:r>
          </w:p>
          <w:p w:rsidR="00B96258" w:rsidRDefault="00B96258" w:rsidP="009A3C74">
            <w:pPr>
              <w:spacing w:after="0" w:line="240" w:lineRule="auto"/>
            </w:pPr>
            <w:r>
              <w:t>PT-PACS-02126</w:t>
            </w:r>
          </w:p>
          <w:p w:rsidR="00B96258" w:rsidRDefault="00B96258" w:rsidP="009A3C74">
            <w:pPr>
              <w:spacing w:after="0" w:line="240" w:lineRule="auto"/>
            </w:pPr>
            <w:r>
              <w:t>PT-SPIRE-02124</w:t>
            </w:r>
          </w:p>
        </w:tc>
      </w:tr>
      <w:tr w:rsidR="00B96258" w:rsidTr="00B96258">
        <w:tc>
          <w:tcPr>
            <w:tcW w:w="817" w:type="dxa"/>
          </w:tcPr>
          <w:p w:rsidR="00B96258" w:rsidRDefault="00B96258" w:rsidP="009A3C74">
            <w:pPr>
              <w:spacing w:after="0" w:line="240" w:lineRule="auto"/>
            </w:pPr>
            <w:r>
              <w:t>AD3:</w:t>
            </w:r>
          </w:p>
        </w:tc>
        <w:tc>
          <w:tcPr>
            <w:tcW w:w="5670" w:type="dxa"/>
          </w:tcPr>
          <w:p w:rsidR="00B96258" w:rsidRDefault="00B96258" w:rsidP="009A3C74">
            <w:pPr>
              <w:spacing w:after="0" w:line="240" w:lineRule="auto"/>
            </w:pPr>
            <w:r>
              <w:t>Science Implementation Requirements Document, SIRD</w:t>
            </w:r>
          </w:p>
        </w:tc>
        <w:tc>
          <w:tcPr>
            <w:tcW w:w="2897" w:type="dxa"/>
          </w:tcPr>
          <w:p w:rsidR="00B96258" w:rsidRDefault="00B96258" w:rsidP="009A3C74">
            <w:pPr>
              <w:spacing w:after="0" w:line="240" w:lineRule="auto"/>
            </w:pPr>
            <w:r>
              <w:t>PT-03646</w:t>
            </w:r>
          </w:p>
        </w:tc>
      </w:tr>
      <w:tr w:rsidR="00B96258" w:rsidTr="00B96258">
        <w:tc>
          <w:tcPr>
            <w:tcW w:w="817" w:type="dxa"/>
          </w:tcPr>
          <w:p w:rsidR="00B96258" w:rsidRDefault="00B96258" w:rsidP="009A3C74">
            <w:pPr>
              <w:spacing w:after="0" w:line="240" w:lineRule="auto"/>
            </w:pPr>
            <w:r>
              <w:t>AD4:</w:t>
            </w:r>
          </w:p>
        </w:tc>
        <w:tc>
          <w:tcPr>
            <w:tcW w:w="5670" w:type="dxa"/>
          </w:tcPr>
          <w:p w:rsidR="00B96258" w:rsidRDefault="00B96258" w:rsidP="009A3C74">
            <w:pPr>
              <w:spacing w:after="0" w:line="240" w:lineRule="auto"/>
            </w:pPr>
            <w:r>
              <w:t>EGSE Interface Unit Functional Description</w:t>
            </w:r>
          </w:p>
        </w:tc>
        <w:tc>
          <w:tcPr>
            <w:tcW w:w="2897" w:type="dxa"/>
          </w:tcPr>
          <w:p w:rsidR="00B96258" w:rsidRDefault="00B96258" w:rsidP="009A3C74">
            <w:pPr>
              <w:spacing w:after="0" w:line="240" w:lineRule="auto"/>
            </w:pPr>
            <w:r>
              <w:t>SRON-U/HIFI/TN/2000-001</w:t>
            </w:r>
          </w:p>
        </w:tc>
      </w:tr>
      <w:tr w:rsidR="00B96258" w:rsidTr="00B96258">
        <w:tc>
          <w:tcPr>
            <w:tcW w:w="817" w:type="dxa"/>
          </w:tcPr>
          <w:p w:rsidR="00B96258" w:rsidRDefault="00B96258" w:rsidP="009A3C74">
            <w:pPr>
              <w:spacing w:after="0" w:line="240" w:lineRule="auto"/>
            </w:pPr>
          </w:p>
        </w:tc>
        <w:tc>
          <w:tcPr>
            <w:tcW w:w="5670" w:type="dxa"/>
          </w:tcPr>
          <w:p w:rsidR="00B96258" w:rsidRDefault="00B96258" w:rsidP="009A3C74">
            <w:pPr>
              <w:spacing w:after="0" w:line="240" w:lineRule="auto"/>
            </w:pPr>
          </w:p>
        </w:tc>
        <w:tc>
          <w:tcPr>
            <w:tcW w:w="2897" w:type="dxa"/>
          </w:tcPr>
          <w:p w:rsidR="00B96258" w:rsidRDefault="00B96258" w:rsidP="009A3C74">
            <w:pPr>
              <w:spacing w:after="0" w:line="240" w:lineRule="auto"/>
            </w:pPr>
          </w:p>
        </w:tc>
      </w:tr>
    </w:tbl>
    <w:p w:rsidR="000F1CA7" w:rsidRDefault="000F1CA7" w:rsidP="009A3C74">
      <w:pPr>
        <w:pStyle w:val="Heading3"/>
        <w:spacing w:after="0" w:line="240" w:lineRule="auto"/>
      </w:pPr>
      <w:bookmarkStart w:id="20" w:name="_Toc217290136"/>
      <w:r>
        <w:t>Reference Documents</w:t>
      </w:r>
      <w:bookmarkEnd w:id="18"/>
      <w:bookmarkEnd w:id="19"/>
      <w:bookmarkEnd w:id="20"/>
    </w:p>
    <w:p w:rsidR="000F1CA7" w:rsidRDefault="000F1CA7" w:rsidP="009A3C74">
      <w:pPr>
        <w:spacing w:after="0" w:line="240" w:lineRule="auto"/>
        <w:jc w:val="both"/>
      </w:pPr>
    </w:p>
    <w:tbl>
      <w:tblPr>
        <w:tblW w:w="9388" w:type="dxa"/>
        <w:tblLayout w:type="fixed"/>
        <w:tblLook w:val="0000"/>
      </w:tblPr>
      <w:tblGrid>
        <w:gridCol w:w="817"/>
        <w:gridCol w:w="284"/>
        <w:gridCol w:w="5670"/>
        <w:gridCol w:w="2617"/>
      </w:tblGrid>
      <w:tr w:rsidR="00B96258" w:rsidTr="00B96258">
        <w:tc>
          <w:tcPr>
            <w:tcW w:w="817" w:type="dxa"/>
          </w:tcPr>
          <w:p w:rsidR="00B96258" w:rsidRDefault="00B96258" w:rsidP="009A3C74">
            <w:pPr>
              <w:spacing w:after="0" w:line="240" w:lineRule="auto"/>
            </w:pPr>
            <w:r>
              <w:t>RD1:</w:t>
            </w:r>
          </w:p>
        </w:tc>
        <w:tc>
          <w:tcPr>
            <w:tcW w:w="5954" w:type="dxa"/>
            <w:gridSpan w:val="2"/>
          </w:tcPr>
          <w:p w:rsidR="00B96258" w:rsidRDefault="00B96258" w:rsidP="009A3C74">
            <w:pPr>
              <w:spacing w:after="0" w:line="240" w:lineRule="auto"/>
            </w:pPr>
            <w:r>
              <w:t xml:space="preserve">Common Instrument EGSE Concepts </w:t>
            </w:r>
          </w:p>
        </w:tc>
        <w:tc>
          <w:tcPr>
            <w:tcW w:w="2617" w:type="dxa"/>
          </w:tcPr>
          <w:p w:rsidR="00B96258" w:rsidRDefault="00B96258" w:rsidP="009A3C74">
            <w:pPr>
              <w:spacing w:after="0" w:line="240" w:lineRule="auto"/>
            </w:pPr>
            <w:r>
              <w:t>FIRST-SPI-NOT-000097</w:t>
            </w:r>
          </w:p>
        </w:tc>
      </w:tr>
      <w:tr w:rsidR="00B96258" w:rsidTr="00B96258">
        <w:tc>
          <w:tcPr>
            <w:tcW w:w="817" w:type="dxa"/>
          </w:tcPr>
          <w:p w:rsidR="00B96258" w:rsidRDefault="00B96258" w:rsidP="009A3C74">
            <w:pPr>
              <w:spacing w:after="0" w:line="240" w:lineRule="auto"/>
            </w:pPr>
            <w:r>
              <w:t>RD2:</w:t>
            </w:r>
          </w:p>
        </w:tc>
        <w:tc>
          <w:tcPr>
            <w:tcW w:w="5954" w:type="dxa"/>
            <w:gridSpan w:val="2"/>
          </w:tcPr>
          <w:p w:rsidR="00B96258" w:rsidRDefault="00B96258" w:rsidP="009A3C74">
            <w:pPr>
              <w:spacing w:after="0" w:line="240" w:lineRule="auto"/>
            </w:pPr>
            <w:r>
              <w:t>FIRST/Planck RTA URD, Issue 1 (4</w:t>
            </w:r>
            <w:r>
              <w:rPr>
                <w:vertAlign w:val="superscript"/>
              </w:rPr>
              <w:t>th</w:t>
            </w:r>
            <w:r>
              <w:t xml:space="preserve"> November 1999)</w:t>
            </w:r>
          </w:p>
        </w:tc>
        <w:tc>
          <w:tcPr>
            <w:tcW w:w="2617" w:type="dxa"/>
          </w:tcPr>
          <w:p w:rsidR="00B96258" w:rsidRDefault="00B96258" w:rsidP="009A3C74">
            <w:pPr>
              <w:spacing w:after="0" w:line="240" w:lineRule="auto"/>
            </w:pPr>
          </w:p>
        </w:tc>
      </w:tr>
      <w:tr w:rsidR="00B96258" w:rsidTr="00B96258">
        <w:tc>
          <w:tcPr>
            <w:tcW w:w="817" w:type="dxa"/>
          </w:tcPr>
          <w:p w:rsidR="00B96258" w:rsidRDefault="00B96258" w:rsidP="009A3C74">
            <w:pPr>
              <w:spacing w:after="0" w:line="240" w:lineRule="auto"/>
            </w:pPr>
            <w:r>
              <w:t>RD3:</w:t>
            </w:r>
          </w:p>
        </w:tc>
        <w:tc>
          <w:tcPr>
            <w:tcW w:w="5954" w:type="dxa"/>
            <w:gridSpan w:val="2"/>
          </w:tcPr>
          <w:p w:rsidR="00B96258" w:rsidRDefault="00B96258" w:rsidP="009A3C74">
            <w:pPr>
              <w:spacing w:after="0" w:line="240" w:lineRule="auto"/>
            </w:pPr>
            <w:r>
              <w:t>PACS ICC Software URD</w:t>
            </w:r>
          </w:p>
        </w:tc>
        <w:tc>
          <w:tcPr>
            <w:tcW w:w="2617" w:type="dxa"/>
          </w:tcPr>
          <w:p w:rsidR="00B96258" w:rsidRDefault="00B96258" w:rsidP="009A3C74">
            <w:pPr>
              <w:spacing w:after="0" w:line="240" w:lineRule="auto"/>
            </w:pPr>
          </w:p>
        </w:tc>
      </w:tr>
      <w:tr w:rsidR="00B96258" w:rsidTr="00B96258">
        <w:tc>
          <w:tcPr>
            <w:tcW w:w="817" w:type="dxa"/>
          </w:tcPr>
          <w:p w:rsidR="00B96258" w:rsidRDefault="00B96258" w:rsidP="009A3C74">
            <w:pPr>
              <w:spacing w:after="0" w:line="240" w:lineRule="auto"/>
            </w:pPr>
            <w:r>
              <w:lastRenderedPageBreak/>
              <w:t>RD4:</w:t>
            </w:r>
          </w:p>
        </w:tc>
        <w:tc>
          <w:tcPr>
            <w:tcW w:w="5954" w:type="dxa"/>
            <w:gridSpan w:val="2"/>
          </w:tcPr>
          <w:p w:rsidR="00B96258" w:rsidRDefault="00B96258" w:rsidP="009A3C74">
            <w:pPr>
              <w:spacing w:after="0" w:line="240" w:lineRule="auto"/>
            </w:pPr>
            <w:r>
              <w:t>PACS ILT Scenario</w:t>
            </w:r>
          </w:p>
        </w:tc>
        <w:tc>
          <w:tcPr>
            <w:tcW w:w="2617" w:type="dxa"/>
          </w:tcPr>
          <w:p w:rsidR="00B96258" w:rsidRDefault="00B96258" w:rsidP="009A3C74">
            <w:pPr>
              <w:spacing w:after="0" w:line="240" w:lineRule="auto"/>
            </w:pPr>
          </w:p>
        </w:tc>
      </w:tr>
      <w:tr w:rsidR="00B96258" w:rsidTr="00B96258">
        <w:tc>
          <w:tcPr>
            <w:tcW w:w="817" w:type="dxa"/>
          </w:tcPr>
          <w:p w:rsidR="00B96258" w:rsidRDefault="00B96258" w:rsidP="009A3C74">
            <w:pPr>
              <w:spacing w:after="0" w:line="240" w:lineRule="auto"/>
            </w:pPr>
            <w:r>
              <w:t>RD5:</w:t>
            </w:r>
          </w:p>
        </w:tc>
        <w:tc>
          <w:tcPr>
            <w:tcW w:w="5954" w:type="dxa"/>
            <w:gridSpan w:val="2"/>
          </w:tcPr>
          <w:p w:rsidR="00B96258" w:rsidRDefault="00B96258" w:rsidP="009A3C74">
            <w:pPr>
              <w:spacing w:after="0" w:line="240" w:lineRule="auto"/>
            </w:pPr>
            <w:r>
              <w:t>Packet Structure ICD</w:t>
            </w:r>
          </w:p>
        </w:tc>
        <w:tc>
          <w:tcPr>
            <w:tcW w:w="2617" w:type="dxa"/>
          </w:tcPr>
          <w:p w:rsidR="00B96258" w:rsidRDefault="00B96258" w:rsidP="009A3C74">
            <w:pPr>
              <w:spacing w:after="0" w:line="240" w:lineRule="auto"/>
            </w:pPr>
            <w:r>
              <w:t>SCI-PT-IF-07527</w:t>
            </w:r>
          </w:p>
        </w:tc>
      </w:tr>
      <w:tr w:rsidR="00B96258" w:rsidTr="00B96258">
        <w:tc>
          <w:tcPr>
            <w:tcW w:w="817" w:type="dxa"/>
          </w:tcPr>
          <w:p w:rsidR="00B96258" w:rsidRDefault="00B96258" w:rsidP="009A3C74">
            <w:pPr>
              <w:spacing w:after="0" w:line="240" w:lineRule="auto"/>
            </w:pPr>
            <w:r>
              <w:t>RD6:</w:t>
            </w:r>
          </w:p>
        </w:tc>
        <w:tc>
          <w:tcPr>
            <w:tcW w:w="5954" w:type="dxa"/>
            <w:gridSpan w:val="2"/>
          </w:tcPr>
          <w:p w:rsidR="00B96258" w:rsidRDefault="00B96258" w:rsidP="009A3C74">
            <w:pPr>
              <w:spacing w:after="0" w:line="240" w:lineRule="auto"/>
            </w:pPr>
            <w:r>
              <w:t>RTA Delta URD, Issue 2 (</w:t>
            </w:r>
            <w:proofErr w:type="spellStart"/>
            <w:r>
              <w:t>L.Dubbeldam</w:t>
            </w:r>
            <w:proofErr w:type="spellEnd"/>
            <w:r>
              <w:t>, 6</w:t>
            </w:r>
            <w:r>
              <w:rPr>
                <w:vertAlign w:val="superscript"/>
              </w:rPr>
              <w:t>th</w:t>
            </w:r>
            <w:r>
              <w:t xml:space="preserve"> June 2000)</w:t>
            </w:r>
          </w:p>
        </w:tc>
        <w:tc>
          <w:tcPr>
            <w:tcW w:w="2617" w:type="dxa"/>
          </w:tcPr>
          <w:p w:rsidR="00B96258" w:rsidRDefault="00B96258" w:rsidP="009A3C74">
            <w:pPr>
              <w:spacing w:after="0" w:line="240" w:lineRule="auto"/>
            </w:pPr>
          </w:p>
        </w:tc>
      </w:tr>
      <w:tr w:rsidR="00B96258" w:rsidTr="00B96258">
        <w:tc>
          <w:tcPr>
            <w:tcW w:w="817" w:type="dxa"/>
          </w:tcPr>
          <w:p w:rsidR="00B96258" w:rsidRDefault="00B96258" w:rsidP="009A3C74">
            <w:pPr>
              <w:spacing w:after="0" w:line="240" w:lineRule="auto"/>
            </w:pPr>
            <w:r>
              <w:t>RD7:</w:t>
            </w:r>
          </w:p>
        </w:tc>
        <w:tc>
          <w:tcPr>
            <w:tcW w:w="5954" w:type="dxa"/>
            <w:gridSpan w:val="2"/>
          </w:tcPr>
          <w:p w:rsidR="00B96258" w:rsidRDefault="00B96258" w:rsidP="009A3C74">
            <w:pPr>
              <w:spacing w:after="0" w:line="240" w:lineRule="auto"/>
            </w:pPr>
            <w:r>
              <w:t>Additional RTA Requirements, (</w:t>
            </w:r>
            <w:proofErr w:type="spellStart"/>
            <w:r>
              <w:t>E.Wiezorrek</w:t>
            </w:r>
            <w:proofErr w:type="spellEnd"/>
            <w:r>
              <w:t>, email 3</w:t>
            </w:r>
            <w:r>
              <w:rPr>
                <w:vertAlign w:val="superscript"/>
              </w:rPr>
              <w:t>rd</w:t>
            </w:r>
            <w:r>
              <w:t xml:space="preserve"> April 2000), </w:t>
            </w:r>
          </w:p>
        </w:tc>
        <w:tc>
          <w:tcPr>
            <w:tcW w:w="2617" w:type="dxa"/>
          </w:tcPr>
          <w:p w:rsidR="00B96258" w:rsidRDefault="00B96258" w:rsidP="009A3C74">
            <w:pPr>
              <w:spacing w:after="0" w:line="240" w:lineRule="auto"/>
            </w:pPr>
          </w:p>
        </w:tc>
      </w:tr>
      <w:tr w:rsidR="00B96258" w:rsidTr="00B96258">
        <w:tc>
          <w:tcPr>
            <w:tcW w:w="817" w:type="dxa"/>
          </w:tcPr>
          <w:p w:rsidR="00B96258" w:rsidRDefault="00B96258" w:rsidP="009A3C74">
            <w:pPr>
              <w:spacing w:after="0" w:line="240" w:lineRule="auto"/>
            </w:pPr>
            <w:r>
              <w:t xml:space="preserve">RD8: </w:t>
            </w:r>
          </w:p>
        </w:tc>
        <w:tc>
          <w:tcPr>
            <w:tcW w:w="5954" w:type="dxa"/>
            <w:gridSpan w:val="2"/>
          </w:tcPr>
          <w:p w:rsidR="00B96258" w:rsidRDefault="00B96258" w:rsidP="009A3C74">
            <w:pPr>
              <w:spacing w:after="0" w:line="240" w:lineRule="auto"/>
            </w:pPr>
            <w:r>
              <w:t>MIB Import ICD, Issue 3.2 (</w:t>
            </w:r>
            <w:proofErr w:type="spellStart"/>
            <w:r>
              <w:t>M.Schick</w:t>
            </w:r>
            <w:proofErr w:type="spellEnd"/>
            <w:r>
              <w:t xml:space="preserve">, </w:t>
            </w:r>
            <w:proofErr w:type="spellStart"/>
            <w:r>
              <w:t>A.Kowalczyk</w:t>
            </w:r>
            <w:proofErr w:type="spellEnd"/>
            <w:r>
              <w:t xml:space="preserve">, </w:t>
            </w:r>
            <w:proofErr w:type="spellStart"/>
            <w:r>
              <w:t>A.Ercolani</w:t>
            </w:r>
            <w:proofErr w:type="spellEnd"/>
            <w:r>
              <w:t>, 12</w:t>
            </w:r>
            <w:r>
              <w:rPr>
                <w:vertAlign w:val="superscript"/>
              </w:rPr>
              <w:t>th</w:t>
            </w:r>
            <w:r>
              <w:t xml:space="preserve"> March 1999)</w:t>
            </w:r>
          </w:p>
        </w:tc>
        <w:tc>
          <w:tcPr>
            <w:tcW w:w="2617" w:type="dxa"/>
          </w:tcPr>
          <w:p w:rsidR="00B96258" w:rsidRDefault="00B96258" w:rsidP="009A3C74">
            <w:pPr>
              <w:spacing w:after="0" w:line="240" w:lineRule="auto"/>
            </w:pPr>
            <w:r>
              <w:t>SCOS2000-ICD-MIBimport-3.2</w:t>
            </w:r>
          </w:p>
        </w:tc>
      </w:tr>
      <w:tr w:rsidR="00B96258" w:rsidTr="00B96258">
        <w:tc>
          <w:tcPr>
            <w:tcW w:w="817" w:type="dxa"/>
          </w:tcPr>
          <w:p w:rsidR="00B96258" w:rsidRDefault="00B96258" w:rsidP="009A3C74">
            <w:pPr>
              <w:spacing w:after="0" w:line="240" w:lineRule="auto"/>
            </w:pPr>
            <w:r>
              <w:t xml:space="preserve">RD9: </w:t>
            </w:r>
          </w:p>
        </w:tc>
        <w:tc>
          <w:tcPr>
            <w:tcW w:w="5954" w:type="dxa"/>
            <w:gridSpan w:val="2"/>
          </w:tcPr>
          <w:p w:rsidR="00B96258" w:rsidRDefault="00B96258" w:rsidP="009A3C74">
            <w:pPr>
              <w:spacing w:after="0" w:line="240" w:lineRule="auto"/>
              <w:rPr>
                <w:snapToGrid w:val="0"/>
                <w:sz w:val="24"/>
                <w:lang w:val="en-US"/>
              </w:rPr>
            </w:pPr>
            <w:r>
              <w:rPr>
                <w:snapToGrid w:val="0"/>
                <w:sz w:val="24"/>
                <w:lang w:val="en-US"/>
              </w:rPr>
              <w:t>FIRST Common Uplink System (CUS) URD, Draft 1 (</w:t>
            </w:r>
            <w:proofErr w:type="spellStart"/>
            <w:r>
              <w:rPr>
                <w:snapToGrid w:val="0"/>
                <w:sz w:val="24"/>
                <w:lang w:val="en-US"/>
              </w:rPr>
              <w:t>H.Feuchtgruber</w:t>
            </w:r>
            <w:proofErr w:type="spellEnd"/>
            <w:r>
              <w:rPr>
                <w:snapToGrid w:val="0"/>
                <w:sz w:val="24"/>
                <w:lang w:val="en-US"/>
              </w:rPr>
              <w:t xml:space="preserve">, </w:t>
            </w:r>
            <w:proofErr w:type="spellStart"/>
            <w:r>
              <w:rPr>
                <w:snapToGrid w:val="0"/>
                <w:sz w:val="24"/>
                <w:lang w:val="en-US"/>
              </w:rPr>
              <w:t>U.Klaas</w:t>
            </w:r>
            <w:proofErr w:type="spellEnd"/>
            <w:r>
              <w:rPr>
                <w:snapToGrid w:val="0"/>
                <w:sz w:val="24"/>
                <w:lang w:val="en-US"/>
              </w:rPr>
              <w:t>)</w:t>
            </w:r>
          </w:p>
        </w:tc>
        <w:tc>
          <w:tcPr>
            <w:tcW w:w="2617" w:type="dxa"/>
          </w:tcPr>
          <w:p w:rsidR="00B96258" w:rsidRDefault="00B96258" w:rsidP="009A3C74">
            <w:pPr>
              <w:spacing w:after="0" w:line="240" w:lineRule="auto"/>
            </w:pPr>
            <w:r>
              <w:t>PICC-ME-RD-001</w:t>
            </w:r>
          </w:p>
        </w:tc>
      </w:tr>
      <w:tr w:rsidR="00B96258" w:rsidTr="00B96258">
        <w:tc>
          <w:tcPr>
            <w:tcW w:w="817" w:type="dxa"/>
          </w:tcPr>
          <w:p w:rsidR="00B96258" w:rsidRDefault="00B96258" w:rsidP="009A3C74">
            <w:pPr>
              <w:spacing w:after="0" w:line="240" w:lineRule="auto"/>
            </w:pPr>
            <w:r>
              <w:t>RD10:</w:t>
            </w:r>
          </w:p>
        </w:tc>
        <w:tc>
          <w:tcPr>
            <w:tcW w:w="5954" w:type="dxa"/>
            <w:gridSpan w:val="2"/>
          </w:tcPr>
          <w:p w:rsidR="00B96258" w:rsidRDefault="00B96258" w:rsidP="009A3C74">
            <w:pPr>
              <w:spacing w:after="0" w:line="240" w:lineRule="auto"/>
              <w:rPr>
                <w:snapToGrid w:val="0"/>
                <w:sz w:val="24"/>
                <w:lang w:val="en-US"/>
              </w:rPr>
            </w:pPr>
            <w:r>
              <w:rPr>
                <w:snapToGrid w:val="0"/>
                <w:sz w:val="24"/>
                <w:lang w:val="en-US"/>
              </w:rPr>
              <w:t xml:space="preserve">Comments on the CUS URD, (email from </w:t>
            </w:r>
            <w:proofErr w:type="spellStart"/>
            <w:r>
              <w:rPr>
                <w:snapToGrid w:val="0"/>
                <w:sz w:val="24"/>
                <w:lang w:val="en-US"/>
              </w:rPr>
              <w:t>P.R.Roelfsema</w:t>
            </w:r>
            <w:proofErr w:type="spellEnd"/>
            <w:r>
              <w:rPr>
                <w:snapToGrid w:val="0"/>
                <w:sz w:val="24"/>
                <w:lang w:val="en-US"/>
              </w:rPr>
              <w:t>)</w:t>
            </w:r>
          </w:p>
        </w:tc>
        <w:tc>
          <w:tcPr>
            <w:tcW w:w="2617" w:type="dxa"/>
          </w:tcPr>
          <w:p w:rsidR="00B96258" w:rsidRDefault="00B96258" w:rsidP="009A3C74">
            <w:pPr>
              <w:spacing w:after="0" w:line="240" w:lineRule="auto"/>
            </w:pPr>
          </w:p>
        </w:tc>
      </w:tr>
      <w:tr w:rsidR="00B96258" w:rsidTr="00B96258">
        <w:tc>
          <w:tcPr>
            <w:tcW w:w="817" w:type="dxa"/>
          </w:tcPr>
          <w:p w:rsidR="00B96258" w:rsidRDefault="00B96258" w:rsidP="009A3C74">
            <w:pPr>
              <w:spacing w:after="0" w:line="240" w:lineRule="auto"/>
            </w:pPr>
            <w:r>
              <w:t>RD11:</w:t>
            </w:r>
          </w:p>
        </w:tc>
        <w:tc>
          <w:tcPr>
            <w:tcW w:w="5954" w:type="dxa"/>
            <w:gridSpan w:val="2"/>
          </w:tcPr>
          <w:p w:rsidR="00B96258" w:rsidRDefault="00B96258" w:rsidP="009A3C74">
            <w:pPr>
              <w:spacing w:after="0" w:line="240" w:lineRule="auto"/>
            </w:pPr>
            <w:r>
              <w:rPr>
                <w:snapToGrid w:val="0"/>
                <w:sz w:val="24"/>
                <w:lang w:val="en-US"/>
              </w:rPr>
              <w:t>Baseline Requirements Document (for the ISO)  Calibration Uplink System, (Version 1.7, 20-December-1993)</w:t>
            </w:r>
          </w:p>
        </w:tc>
        <w:tc>
          <w:tcPr>
            <w:tcW w:w="2617" w:type="dxa"/>
          </w:tcPr>
          <w:p w:rsidR="00B96258" w:rsidRDefault="00B96258" w:rsidP="009A3C74">
            <w:pPr>
              <w:spacing w:after="0" w:line="240" w:lineRule="auto"/>
            </w:pPr>
            <w:r>
              <w:rPr>
                <w:snapToGrid w:val="0"/>
                <w:sz w:val="24"/>
                <w:lang w:val="en-US"/>
              </w:rPr>
              <w:t>SAI/93-94/Dc</w:t>
            </w:r>
          </w:p>
        </w:tc>
      </w:tr>
      <w:tr w:rsidR="00B96258" w:rsidTr="00B96258">
        <w:tc>
          <w:tcPr>
            <w:tcW w:w="817" w:type="dxa"/>
          </w:tcPr>
          <w:p w:rsidR="00B96258" w:rsidRDefault="00B96258" w:rsidP="009A3C74">
            <w:pPr>
              <w:spacing w:after="0" w:line="240" w:lineRule="auto"/>
            </w:pPr>
            <w:r>
              <w:t>RD12:</w:t>
            </w:r>
          </w:p>
        </w:tc>
        <w:tc>
          <w:tcPr>
            <w:tcW w:w="5954" w:type="dxa"/>
            <w:gridSpan w:val="2"/>
          </w:tcPr>
          <w:p w:rsidR="00B96258" w:rsidRDefault="00B96258" w:rsidP="009A3C74">
            <w:pPr>
              <w:spacing w:after="0" w:line="240" w:lineRule="auto"/>
              <w:rPr>
                <w:snapToGrid w:val="0"/>
                <w:sz w:val="24"/>
                <w:lang w:val="en-US"/>
              </w:rPr>
            </w:pPr>
            <w:r>
              <w:rPr>
                <w:snapToGrid w:val="0"/>
                <w:sz w:val="24"/>
                <w:lang w:val="en-US"/>
              </w:rPr>
              <w:t>Towards a Common Uplink System for FIRST, Discussion Paper for Concept Development Based on Elements of the ISO Uplink System, (Version 2.0, 28-June-1999)</w:t>
            </w:r>
          </w:p>
        </w:tc>
        <w:tc>
          <w:tcPr>
            <w:tcW w:w="2617" w:type="dxa"/>
          </w:tcPr>
          <w:p w:rsidR="00B96258" w:rsidRDefault="00B96258" w:rsidP="009A3C74">
            <w:pPr>
              <w:spacing w:after="0" w:line="240" w:lineRule="auto"/>
              <w:rPr>
                <w:snapToGrid w:val="0"/>
                <w:sz w:val="24"/>
                <w:lang w:val="en-US"/>
              </w:rPr>
            </w:pPr>
            <w:r>
              <w:rPr>
                <w:snapToGrid w:val="0"/>
                <w:sz w:val="24"/>
                <w:lang w:val="en-US"/>
              </w:rPr>
              <w:t>PICC-MA-TN-001 (previously PACS-MA-TN-001)</w:t>
            </w:r>
          </w:p>
        </w:tc>
      </w:tr>
      <w:tr w:rsidR="000F1CA7" w:rsidTr="00B96258">
        <w:tc>
          <w:tcPr>
            <w:tcW w:w="1101" w:type="dxa"/>
            <w:gridSpan w:val="2"/>
          </w:tcPr>
          <w:p w:rsidR="000F1CA7" w:rsidRDefault="000F1CA7" w:rsidP="009A3C74">
            <w:pPr>
              <w:spacing w:after="0" w:line="240" w:lineRule="auto"/>
              <w:jc w:val="both"/>
              <w:rPr>
                <w:color w:val="000000"/>
                <w:sz w:val="24"/>
              </w:rPr>
            </w:pPr>
          </w:p>
        </w:tc>
        <w:tc>
          <w:tcPr>
            <w:tcW w:w="8287" w:type="dxa"/>
            <w:gridSpan w:val="2"/>
          </w:tcPr>
          <w:p w:rsidR="000F1CA7" w:rsidRDefault="000F1CA7" w:rsidP="009A3C74">
            <w:pPr>
              <w:spacing w:after="0" w:line="240" w:lineRule="auto"/>
              <w:jc w:val="both"/>
              <w:rPr>
                <w:color w:val="000000"/>
                <w:sz w:val="24"/>
              </w:rPr>
            </w:pPr>
          </w:p>
        </w:tc>
      </w:tr>
    </w:tbl>
    <w:p w:rsidR="00B96258" w:rsidRDefault="00B96258" w:rsidP="009A3C74">
      <w:pPr>
        <w:spacing w:after="0" w:line="240" w:lineRule="auto"/>
      </w:pPr>
      <w:r>
        <w:br w:type="page"/>
      </w:r>
    </w:p>
    <w:p w:rsidR="00B96258" w:rsidRDefault="00B96258" w:rsidP="009A3C74">
      <w:pPr>
        <w:pStyle w:val="Heading1"/>
        <w:numPr>
          <w:ilvl w:val="0"/>
          <w:numId w:val="1"/>
        </w:numPr>
        <w:spacing w:after="0" w:line="240" w:lineRule="auto"/>
      </w:pPr>
      <w:bookmarkStart w:id="21" w:name="_Toc217290137"/>
      <w:r>
        <w:lastRenderedPageBreak/>
        <w:t>EGSE Overview</w:t>
      </w:r>
      <w:bookmarkEnd w:id="21"/>
    </w:p>
    <w:p w:rsidR="00B96258" w:rsidRDefault="00B96258" w:rsidP="009A3C74">
      <w:pPr>
        <w:spacing w:after="0" w:line="240" w:lineRule="auto"/>
      </w:pPr>
      <w:r>
        <w:t xml:space="preserve">The EGSE consists of several components, which together provide the functionality required to test and operate the FIRST instruments at various stages of their development. It is also expected that the majority of these components may be employed in the Ground Segment during the operational phase of the FIRST mission. This is achieved by implementing the EGSE system in two parts: </w:t>
      </w:r>
    </w:p>
    <w:p w:rsidR="00B96258" w:rsidRDefault="00B96258" w:rsidP="009A3C74">
      <w:pPr>
        <w:spacing w:after="0" w:line="240" w:lineRule="auto"/>
      </w:pPr>
    </w:p>
    <w:p w:rsidR="00B96258" w:rsidRDefault="00B96258" w:rsidP="009A3C74">
      <w:pPr>
        <w:spacing w:after="0" w:line="240" w:lineRule="auto"/>
      </w:pPr>
      <w:r>
        <w:rPr>
          <w:b/>
        </w:rPr>
        <w:t>Part1</w:t>
      </w:r>
      <w:r>
        <w:t xml:space="preserve"> deals with the data handling and real-time interaction with the instrument, simulating the operations of the spacecraft and the satellite control centre. It is not needed during the operational phase. It consists of:</w:t>
      </w:r>
    </w:p>
    <w:p w:rsidR="00B96258" w:rsidRDefault="00B96258" w:rsidP="009A3C74">
      <w:pPr>
        <w:spacing w:after="0" w:line="240" w:lineRule="auto"/>
      </w:pPr>
    </w:p>
    <w:p w:rsidR="00B96258" w:rsidRDefault="00B96258" w:rsidP="009A3C74">
      <w:pPr>
        <w:spacing w:after="0" w:line="240" w:lineRule="auto"/>
      </w:pPr>
      <w:r>
        <w:t xml:space="preserve">The </w:t>
      </w:r>
      <w:r>
        <w:rPr>
          <w:b/>
        </w:rPr>
        <w:t>Interface Unit</w:t>
      </w:r>
      <w:r>
        <w:t xml:space="preserve"> that provides hardware interfaces to the instrument and the external test equipment required to stimulate the instrument during testing. It simulates the </w:t>
      </w:r>
      <w:proofErr w:type="spellStart"/>
      <w:r>
        <w:t>telecommand</w:t>
      </w:r>
      <w:proofErr w:type="spellEnd"/>
      <w:r>
        <w:t xml:space="preserve"> and telemetry interfaces of the spacecraft Command and Data Management Subsystem (CDMS), the spacecraft Power Control Subsystem (PCS)) and the thermometry interfaces. Control and monitoring of this unit is through the internal EGSE link with the Uplink and Downlink components. This interface is likely to be an </w:t>
      </w:r>
      <w:proofErr w:type="spellStart"/>
      <w:r>
        <w:t>ethernet</w:t>
      </w:r>
      <w:proofErr w:type="spellEnd"/>
      <w:r>
        <w:t xml:space="preserve"> connection using the TCP/IP protocol carrying raw </w:t>
      </w:r>
      <w:proofErr w:type="spellStart"/>
      <w:r>
        <w:t>telecommand</w:t>
      </w:r>
      <w:proofErr w:type="spellEnd"/>
      <w:r>
        <w:t xml:space="preserve"> and telemetry packets (the PDU simulator, thermometry and external test equipment will be treated as subsystems of the spacecraft as far as commanding and telemetry are concerned). </w:t>
      </w:r>
    </w:p>
    <w:p w:rsidR="00B96258" w:rsidRDefault="00B96258" w:rsidP="009A3C74">
      <w:pPr>
        <w:spacing w:after="0" w:line="240" w:lineRule="auto"/>
      </w:pPr>
    </w:p>
    <w:p w:rsidR="00B96258" w:rsidRDefault="00ED4CB3" w:rsidP="009A3C74">
      <w:pPr>
        <w:keepNext/>
        <w:spacing w:after="0" w:line="240" w:lineRule="auto"/>
        <w:jc w:val="center"/>
      </w:pPr>
      <w:r>
        <w:rPr>
          <w:noProof/>
          <w:lang w:eastAsia="en-GB"/>
        </w:rPr>
        <w:drawing>
          <wp:inline distT="0" distB="0" distL="0" distR="0">
            <wp:extent cx="3409950" cy="2981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09950" cy="2981325"/>
                    </a:xfrm>
                    <a:prstGeom prst="rect">
                      <a:avLst/>
                    </a:prstGeom>
                    <a:noFill/>
                    <a:ln w="9525">
                      <a:noFill/>
                      <a:miter lim="800000"/>
                      <a:headEnd/>
                      <a:tailEnd/>
                    </a:ln>
                  </pic:spPr>
                </pic:pic>
              </a:graphicData>
            </a:graphic>
          </wp:inline>
        </w:drawing>
      </w:r>
    </w:p>
    <w:p w:rsidR="00B96258" w:rsidRDefault="00B96258" w:rsidP="009A3C74">
      <w:pPr>
        <w:pStyle w:val="Caption"/>
        <w:spacing w:after="0" w:line="240" w:lineRule="auto"/>
        <w:jc w:val="center"/>
        <w:rPr>
          <w:sz w:val="20"/>
        </w:rPr>
      </w:pPr>
      <w:bookmarkStart w:id="22" w:name="_Toc210042563"/>
      <w:r>
        <w:t xml:space="preserve">Figure </w:t>
      </w:r>
      <w:fldSimple w:instr=" STYLEREF 1 \s ">
        <w:r w:rsidR="00D41509">
          <w:rPr>
            <w:noProof/>
          </w:rPr>
          <w:t>2</w:t>
        </w:r>
      </w:fldSimple>
      <w:r>
        <w:noBreakHyphen/>
      </w:r>
      <w:fldSimple w:instr=" SEQ Figure \* ARABIC \s 1 ">
        <w:r w:rsidR="00D41509">
          <w:rPr>
            <w:noProof/>
          </w:rPr>
          <w:t>1</w:t>
        </w:r>
      </w:fldSimple>
      <w:r>
        <w:t xml:space="preserve"> </w:t>
      </w:r>
      <w:proofErr w:type="gramStart"/>
      <w:r>
        <w:t>The</w:t>
      </w:r>
      <w:proofErr w:type="gramEnd"/>
      <w:r>
        <w:t xml:space="preserve"> Interface Unit</w:t>
      </w:r>
      <w:bookmarkEnd w:id="22"/>
    </w:p>
    <w:p w:rsidR="00B96258" w:rsidRDefault="00B96258" w:rsidP="009A3C74">
      <w:pPr>
        <w:spacing w:after="0" w:line="240" w:lineRule="auto"/>
      </w:pPr>
    </w:p>
    <w:p w:rsidR="00B96258" w:rsidRDefault="00B96258" w:rsidP="009A3C74">
      <w:pPr>
        <w:spacing w:after="0" w:line="240" w:lineRule="auto"/>
      </w:pPr>
      <w:r>
        <w:t xml:space="preserve">The structure of the Interface Unit is shown in figure 2-1. The TM/TC interface routes incoming packets to the appropriate interface: </w:t>
      </w:r>
      <w:proofErr w:type="spellStart"/>
      <w:r>
        <w:t>Telecommand</w:t>
      </w:r>
      <w:proofErr w:type="spellEnd"/>
      <w:r>
        <w:t xml:space="preserve"> packets addressed to the instrument will be passed directly to it through the CDMS interface, packets addressed to test equipment will be routed to an internal Test Equipment Interface (TEI) for standard interfaces (e.g. IEEE bus interface) or to the TEI of instrument specific test equipment The interface between the TM/TC interface and the TEIs will be a </w:t>
      </w:r>
      <w:proofErr w:type="spellStart"/>
      <w:r>
        <w:t>standarad</w:t>
      </w:r>
      <w:proofErr w:type="spellEnd"/>
      <w:r>
        <w:t xml:space="preserve"> TCP/IP network interface allowing instrument specific test equipment to be controlled independent of the EGSE, if required.</w:t>
      </w:r>
    </w:p>
    <w:p w:rsidR="00B96258" w:rsidRDefault="00B96258" w:rsidP="009A3C74">
      <w:pPr>
        <w:spacing w:after="0" w:line="240" w:lineRule="auto"/>
      </w:pPr>
    </w:p>
    <w:p w:rsidR="00B96258" w:rsidRDefault="00B96258" w:rsidP="009A3C74">
      <w:pPr>
        <w:spacing w:after="0" w:line="240" w:lineRule="auto"/>
      </w:pPr>
    </w:p>
    <w:p w:rsidR="00B96258" w:rsidRDefault="00B96258" w:rsidP="009A3C74">
      <w:pPr>
        <w:spacing w:after="0" w:line="240" w:lineRule="auto"/>
      </w:pPr>
      <w:r>
        <w:lastRenderedPageBreak/>
        <w:t xml:space="preserve">The </w:t>
      </w:r>
      <w:r>
        <w:rPr>
          <w:b/>
        </w:rPr>
        <w:t xml:space="preserve">Test Control </w:t>
      </w:r>
      <w:r>
        <w:t xml:space="preserve">component provides facilities for generating and </w:t>
      </w:r>
      <w:proofErr w:type="spellStart"/>
      <w:r>
        <w:t>uplinking</w:t>
      </w:r>
      <w:proofErr w:type="spellEnd"/>
      <w:r>
        <w:t xml:space="preserve"> commands (from command timelines, from interactive input from the user/operator in the form of mnemonics and parameters in engineering units and from OBS memory patches), executing test procedures and controlling operation of the system. This component also implements the real-time autonomy functions provided by the CDMS in flight. This means that it needs to provide facilities to respond to events generated by the RTA component, if necessary by taking appropriate action, including commanding the instrument and/or test equipment. </w:t>
      </w:r>
    </w:p>
    <w:p w:rsidR="00B96258" w:rsidRDefault="00B96258" w:rsidP="009A3C74">
      <w:pPr>
        <w:spacing w:after="0" w:line="240" w:lineRule="auto"/>
      </w:pPr>
    </w:p>
    <w:p w:rsidR="00B96258" w:rsidRDefault="00B96258" w:rsidP="009A3C74">
      <w:pPr>
        <w:spacing w:after="0" w:line="240" w:lineRule="auto"/>
      </w:pPr>
    </w:p>
    <w:p w:rsidR="00B96258" w:rsidRDefault="00B96258" w:rsidP="009A3C74">
      <w:pPr>
        <w:spacing w:after="0" w:line="240" w:lineRule="auto"/>
      </w:pPr>
      <w:r>
        <w:t xml:space="preserve">The </w:t>
      </w:r>
      <w:r>
        <w:rPr>
          <w:b/>
        </w:rPr>
        <w:t>Uplink and Downlink components</w:t>
      </w:r>
      <w:r>
        <w:t xml:space="preserve"> provide functions to convert </w:t>
      </w:r>
      <w:proofErr w:type="spellStart"/>
      <w:r>
        <w:t>telecommand</w:t>
      </w:r>
      <w:proofErr w:type="spellEnd"/>
      <w:r>
        <w:t xml:space="preserve"> and telemetry packets between the format used by the Interface Unit and that provided to FINDAS (consolidated telemetry).  The downlink component also provides absolute time stamping of the received telemetry packets, to allow correlation with other activities.</w:t>
      </w:r>
    </w:p>
    <w:p w:rsidR="00B96258" w:rsidRDefault="00B96258" w:rsidP="009A3C74">
      <w:pPr>
        <w:spacing w:after="0" w:line="240" w:lineRule="auto"/>
      </w:pPr>
    </w:p>
    <w:p w:rsidR="00B96258" w:rsidRDefault="00B96258" w:rsidP="009A3C74">
      <w:pPr>
        <w:spacing w:after="0" w:line="240" w:lineRule="auto"/>
      </w:pPr>
      <w:r>
        <w:rPr>
          <w:b/>
        </w:rPr>
        <w:t>Part 2</w:t>
      </w:r>
      <w:r>
        <w:t xml:space="preserve"> provides facilities for storage, display and analysis of instrument data, maintenance of on-board software and generation of instrument commands. This part is used also during the operational phase. It consists of:</w:t>
      </w:r>
    </w:p>
    <w:p w:rsidR="00B96258" w:rsidRDefault="00B96258" w:rsidP="009A3C74">
      <w:pPr>
        <w:spacing w:after="0" w:line="240" w:lineRule="auto"/>
      </w:pPr>
    </w:p>
    <w:p w:rsidR="00B96258" w:rsidRDefault="00B96258" w:rsidP="009A3C74">
      <w:pPr>
        <w:spacing w:after="0" w:line="240" w:lineRule="auto"/>
      </w:pPr>
      <w:r>
        <w:t xml:space="preserve">The </w:t>
      </w:r>
      <w:r>
        <w:rPr>
          <w:b/>
        </w:rPr>
        <w:t>Real Time Assessment (RTA)</w:t>
      </w:r>
      <w:r>
        <w:t xml:space="preserve"> system, which extracts, converts and displays the housekeeping parameters contained in the telemetry stream, monitors these parameters against the expected value/status, performs command verification and on-board memory checking and monitors event information from the instrument and test equipment. It provides information for the Test Control component (e.g. parameter values) used to control test procedures and may generate events for immediate action by the Test Control component. </w:t>
      </w:r>
    </w:p>
    <w:p w:rsidR="00B96258" w:rsidRDefault="00B96258" w:rsidP="009A3C74">
      <w:pPr>
        <w:spacing w:after="0" w:line="240" w:lineRule="auto"/>
        <w:rPr>
          <w:color w:val="0000FF"/>
        </w:rPr>
      </w:pPr>
    </w:p>
    <w:p w:rsidR="00B96258" w:rsidRDefault="00B96258" w:rsidP="009A3C74">
      <w:pPr>
        <w:spacing w:after="0" w:line="240" w:lineRule="auto"/>
      </w:pPr>
      <w:r>
        <w:t xml:space="preserve">The </w:t>
      </w:r>
      <w:r>
        <w:rPr>
          <w:b/>
        </w:rPr>
        <w:t>Common Uplink System</w:t>
      </w:r>
      <w:r>
        <w:t xml:space="preserve"> allows generation of command timelines (with command timing relative to the start of the timeline) from user input. Initially this will be from scripts describing the command sequences to be performed, later it will also allow input from Astronomical Observation Templates (AOTs) to be processed into timelines. This will need early definition of the format of command timelines.</w:t>
      </w:r>
    </w:p>
    <w:p w:rsidR="00B96258" w:rsidRDefault="00B96258" w:rsidP="009A3C74">
      <w:pPr>
        <w:spacing w:after="0" w:line="240" w:lineRule="auto"/>
      </w:pPr>
    </w:p>
    <w:p w:rsidR="00B96258" w:rsidRDefault="00B96258" w:rsidP="009A3C74">
      <w:pPr>
        <w:spacing w:after="0" w:line="240" w:lineRule="auto"/>
      </w:pPr>
      <w:r>
        <w:t xml:space="preserve">The </w:t>
      </w:r>
      <w:r>
        <w:rPr>
          <w:b/>
        </w:rPr>
        <w:t xml:space="preserve">Quick-Look Analysis (QLA) / Interactive Analysis (IA) </w:t>
      </w:r>
      <w:r>
        <w:t>system will allow science data to be processed, displayed and analysed in near real time. It is expected that this subsystem will grow over time to provide all the analysis functions required in the operations phase.</w:t>
      </w:r>
    </w:p>
    <w:p w:rsidR="00B96258" w:rsidRDefault="00B96258" w:rsidP="009A3C74">
      <w:pPr>
        <w:spacing w:after="0" w:line="240" w:lineRule="auto"/>
      </w:pPr>
    </w:p>
    <w:p w:rsidR="00B96258" w:rsidRDefault="00B96258" w:rsidP="009A3C74">
      <w:pPr>
        <w:spacing w:after="0" w:line="240" w:lineRule="auto"/>
      </w:pPr>
      <w:r>
        <w:t xml:space="preserve">The </w:t>
      </w:r>
      <w:r>
        <w:rPr>
          <w:b/>
        </w:rPr>
        <w:t>On-Board Software Maintenance</w:t>
      </w:r>
      <w:r>
        <w:t xml:space="preserve"> component provides facilities to modify the instrument on-board software and generate code images and data in a format suitable for use by the Test Control component (or MOC in the operational environment) to uplink to the instrument and to allow checking of the on-board code.</w:t>
      </w:r>
    </w:p>
    <w:p w:rsidR="00B96258" w:rsidRDefault="00B96258" w:rsidP="009A3C74">
      <w:pPr>
        <w:spacing w:after="0" w:line="240" w:lineRule="auto"/>
      </w:pPr>
    </w:p>
    <w:p w:rsidR="00B96258" w:rsidRDefault="00B96258" w:rsidP="009A3C74">
      <w:pPr>
        <w:spacing w:after="0" w:line="240" w:lineRule="auto"/>
      </w:pPr>
      <w:r>
        <w:t>These two parts are linked by the FINDAS component. This is a version of the database and communication software to be used in the FIRST Ground Segment. It provides facilities to store instrument data, test procedures, test logs and other information during the tests and provides access to this information at a later date. The intention is to provide a consistent interface to the second part of the EGSE through all stages of test and operations</w:t>
      </w:r>
    </w:p>
    <w:p w:rsidR="00B96258" w:rsidRDefault="00B96258" w:rsidP="009A3C74">
      <w:pPr>
        <w:pStyle w:val="Heading1"/>
        <w:numPr>
          <w:ilvl w:val="0"/>
          <w:numId w:val="1"/>
        </w:numPr>
        <w:spacing w:after="0" w:line="240" w:lineRule="auto"/>
      </w:pPr>
      <w:r>
        <w:br w:type="page"/>
      </w:r>
      <w:bookmarkStart w:id="23" w:name="_Toc217290138"/>
      <w:r>
        <w:lastRenderedPageBreak/>
        <w:t>Operational Environments</w:t>
      </w:r>
      <w:bookmarkEnd w:id="23"/>
    </w:p>
    <w:p w:rsidR="00B96258" w:rsidRDefault="00B96258" w:rsidP="009A3C74">
      <w:pPr>
        <w:pStyle w:val="Heading2"/>
        <w:numPr>
          <w:ilvl w:val="1"/>
          <w:numId w:val="1"/>
        </w:numPr>
        <w:spacing w:after="0" w:line="240" w:lineRule="auto"/>
      </w:pPr>
      <w:bookmarkStart w:id="24" w:name="_Toc217290139"/>
      <w:r>
        <w:t>Instrument-level Tests</w:t>
      </w:r>
      <w:bookmarkEnd w:id="24"/>
    </w:p>
    <w:p w:rsidR="00B96258" w:rsidRDefault="00B96258" w:rsidP="009A3C74">
      <w:pPr>
        <w:spacing w:after="0" w:line="240" w:lineRule="auto"/>
      </w:pPr>
      <w:r>
        <w:t xml:space="preserve">Figure 3-1 shows the EGSE configuration during these tests. Note that </w:t>
      </w:r>
      <w:proofErr w:type="spellStart"/>
      <w:r>
        <w:t>telecommands</w:t>
      </w:r>
      <w:proofErr w:type="spellEnd"/>
      <w:r>
        <w:t xml:space="preserve"> pass directly from the Test Control to the Uplink. All other data passes through FINDAS.  </w:t>
      </w:r>
    </w:p>
    <w:p w:rsidR="00B96258" w:rsidRDefault="00B96258" w:rsidP="009A3C74">
      <w:pPr>
        <w:keepNext/>
        <w:spacing w:after="0" w:line="240" w:lineRule="auto"/>
        <w:jc w:val="center"/>
      </w:pPr>
    </w:p>
    <w:p w:rsidR="00B96258" w:rsidRDefault="00ED4CB3" w:rsidP="009A3C74">
      <w:pPr>
        <w:keepNext/>
        <w:spacing w:after="0" w:line="240" w:lineRule="auto"/>
        <w:jc w:val="center"/>
      </w:pPr>
      <w:r>
        <w:rPr>
          <w:noProof/>
          <w:lang w:eastAsia="en-GB"/>
        </w:rPr>
        <w:drawing>
          <wp:inline distT="0" distB="0" distL="0" distR="0">
            <wp:extent cx="5819775" cy="3952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19775" cy="3952875"/>
                    </a:xfrm>
                    <a:prstGeom prst="rect">
                      <a:avLst/>
                    </a:prstGeom>
                    <a:noFill/>
                    <a:ln w="9525">
                      <a:noFill/>
                      <a:miter lim="800000"/>
                      <a:headEnd/>
                      <a:tailEnd/>
                    </a:ln>
                  </pic:spPr>
                </pic:pic>
              </a:graphicData>
            </a:graphic>
          </wp:inline>
        </w:drawing>
      </w:r>
    </w:p>
    <w:p w:rsidR="00B96258" w:rsidRDefault="00B96258" w:rsidP="009A3C74">
      <w:pPr>
        <w:pStyle w:val="Caption"/>
        <w:spacing w:after="0" w:line="240" w:lineRule="auto"/>
        <w:jc w:val="center"/>
      </w:pPr>
      <w:bookmarkStart w:id="25" w:name="_Toc210042564"/>
      <w:r>
        <w:t xml:space="preserve">Figure </w:t>
      </w:r>
      <w:fldSimple w:instr=" STYLEREF 1 \s ">
        <w:r w:rsidR="00D41509">
          <w:rPr>
            <w:noProof/>
          </w:rPr>
          <w:t>3</w:t>
        </w:r>
      </w:fldSimple>
      <w:r>
        <w:noBreakHyphen/>
      </w:r>
      <w:fldSimple w:instr=" SEQ Figure \* ARABIC \s 1 ">
        <w:r w:rsidR="00D41509">
          <w:rPr>
            <w:noProof/>
          </w:rPr>
          <w:t>1</w:t>
        </w:r>
      </w:fldSimple>
      <w:r>
        <w:t xml:space="preserve"> Instrument -Level Test Configuration</w:t>
      </w:r>
      <w:bookmarkEnd w:id="25"/>
    </w:p>
    <w:p w:rsidR="00B96258" w:rsidRDefault="00B96258" w:rsidP="009A3C74">
      <w:pPr>
        <w:pStyle w:val="Heading2"/>
        <w:numPr>
          <w:ilvl w:val="1"/>
          <w:numId w:val="1"/>
        </w:numPr>
        <w:spacing w:after="0" w:line="240" w:lineRule="auto"/>
      </w:pPr>
      <w:r>
        <w:br w:type="page"/>
      </w:r>
      <w:bookmarkStart w:id="26" w:name="_Toc217290140"/>
      <w:r>
        <w:lastRenderedPageBreak/>
        <w:t>System-level Tests</w:t>
      </w:r>
      <w:bookmarkEnd w:id="26"/>
    </w:p>
    <w:p w:rsidR="00B96258" w:rsidRDefault="00B96258" w:rsidP="009A3C74">
      <w:pPr>
        <w:spacing w:after="0" w:line="240" w:lineRule="auto"/>
      </w:pPr>
      <w:r>
        <w:t>Figure 3-2 shows the EGSE configuration during these tests. The CCE shall provide the same interface to the FINDAS as the MOC operational system (consolidated telemetry).</w:t>
      </w:r>
    </w:p>
    <w:p w:rsidR="00B96258" w:rsidRDefault="00B96258" w:rsidP="009A3C74">
      <w:pPr>
        <w:spacing w:after="0" w:line="240" w:lineRule="auto"/>
      </w:pPr>
    </w:p>
    <w:p w:rsidR="00B96258" w:rsidRDefault="00ED4CB3" w:rsidP="009A3C74">
      <w:pPr>
        <w:keepNext/>
        <w:spacing w:after="0" w:line="240" w:lineRule="auto"/>
      </w:pPr>
      <w:r>
        <w:rPr>
          <w:noProof/>
          <w:lang w:eastAsia="en-GB"/>
        </w:rPr>
        <w:drawing>
          <wp:inline distT="0" distB="0" distL="0" distR="0">
            <wp:extent cx="5819775" cy="41624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819775" cy="4162425"/>
                    </a:xfrm>
                    <a:prstGeom prst="rect">
                      <a:avLst/>
                    </a:prstGeom>
                    <a:noFill/>
                    <a:ln w="9525">
                      <a:noFill/>
                      <a:miter lim="800000"/>
                      <a:headEnd/>
                      <a:tailEnd/>
                    </a:ln>
                  </pic:spPr>
                </pic:pic>
              </a:graphicData>
            </a:graphic>
          </wp:inline>
        </w:drawing>
      </w:r>
    </w:p>
    <w:p w:rsidR="00B96258" w:rsidRDefault="00B96258" w:rsidP="009A3C74">
      <w:pPr>
        <w:pStyle w:val="Caption"/>
        <w:spacing w:after="0" w:line="240" w:lineRule="auto"/>
        <w:jc w:val="center"/>
      </w:pPr>
      <w:bookmarkStart w:id="27" w:name="_Toc210042565"/>
      <w:r>
        <w:t xml:space="preserve">Figure </w:t>
      </w:r>
      <w:fldSimple w:instr=" STYLEREF 1 \s ">
        <w:r w:rsidR="00D41509">
          <w:rPr>
            <w:noProof/>
          </w:rPr>
          <w:t>3</w:t>
        </w:r>
      </w:fldSimple>
      <w:r>
        <w:noBreakHyphen/>
      </w:r>
      <w:fldSimple w:instr=" SEQ Figure \* ARABIC \s 1 ">
        <w:r w:rsidR="00D41509">
          <w:rPr>
            <w:noProof/>
          </w:rPr>
          <w:t>2</w:t>
        </w:r>
      </w:fldSimple>
      <w:r>
        <w:t xml:space="preserve"> System-Level Test Configuration</w:t>
      </w:r>
      <w:bookmarkEnd w:id="27"/>
    </w:p>
    <w:p w:rsidR="00B96258" w:rsidRDefault="00B96258" w:rsidP="009A3C74">
      <w:pPr>
        <w:pStyle w:val="Heading2"/>
        <w:numPr>
          <w:ilvl w:val="1"/>
          <w:numId w:val="1"/>
        </w:numPr>
        <w:spacing w:after="0" w:line="240" w:lineRule="auto"/>
      </w:pPr>
      <w:r>
        <w:br w:type="page"/>
      </w:r>
      <w:bookmarkStart w:id="28" w:name="_Toc217290141"/>
      <w:r>
        <w:lastRenderedPageBreak/>
        <w:t>Operations</w:t>
      </w:r>
      <w:bookmarkEnd w:id="28"/>
    </w:p>
    <w:p w:rsidR="00B96258" w:rsidRDefault="00B96258" w:rsidP="009A3C74">
      <w:pPr>
        <w:spacing w:after="0" w:line="240" w:lineRule="auto"/>
      </w:pPr>
      <w:r>
        <w:t>Figure 3-3 shows the EGSE configuration during this time. The EGSE components to the right of FINDAS may be distributed in the Ground Segment (e.g. the CUS at the FSC, the RTA at the ICC and MOC etc).</w:t>
      </w:r>
    </w:p>
    <w:p w:rsidR="00B96258" w:rsidRDefault="00B96258" w:rsidP="009A3C74">
      <w:pPr>
        <w:spacing w:after="0" w:line="240" w:lineRule="auto"/>
      </w:pPr>
    </w:p>
    <w:p w:rsidR="00B96258" w:rsidRDefault="00B96258" w:rsidP="009A3C74">
      <w:pPr>
        <w:spacing w:after="0" w:line="240" w:lineRule="auto"/>
      </w:pPr>
      <w:r>
        <w:t xml:space="preserve">All control of spacecraft operations will be carried out by the MOC.  </w:t>
      </w:r>
    </w:p>
    <w:p w:rsidR="00B96258" w:rsidRDefault="00B96258" w:rsidP="009A3C74">
      <w:pPr>
        <w:spacing w:after="0" w:line="240" w:lineRule="auto"/>
      </w:pPr>
    </w:p>
    <w:p w:rsidR="00B96258" w:rsidRDefault="00ED4CB3" w:rsidP="009A3C74">
      <w:pPr>
        <w:keepNext/>
        <w:spacing w:after="0" w:line="240" w:lineRule="auto"/>
      </w:pPr>
      <w:r>
        <w:rPr>
          <w:noProof/>
          <w:lang w:eastAsia="en-GB"/>
        </w:rPr>
        <w:drawing>
          <wp:inline distT="0" distB="0" distL="0" distR="0">
            <wp:extent cx="5819775" cy="41624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819775" cy="4162425"/>
                    </a:xfrm>
                    <a:prstGeom prst="rect">
                      <a:avLst/>
                    </a:prstGeom>
                    <a:noFill/>
                    <a:ln w="9525">
                      <a:noFill/>
                      <a:miter lim="800000"/>
                      <a:headEnd/>
                      <a:tailEnd/>
                    </a:ln>
                  </pic:spPr>
                </pic:pic>
              </a:graphicData>
            </a:graphic>
          </wp:inline>
        </w:drawing>
      </w:r>
    </w:p>
    <w:p w:rsidR="00B96258" w:rsidRDefault="00B96258" w:rsidP="009A3C74">
      <w:pPr>
        <w:pStyle w:val="Caption"/>
        <w:spacing w:after="0" w:line="240" w:lineRule="auto"/>
        <w:jc w:val="center"/>
      </w:pPr>
      <w:bookmarkStart w:id="29" w:name="_Toc210042566"/>
      <w:r>
        <w:t xml:space="preserve">Figure </w:t>
      </w:r>
      <w:fldSimple w:instr=" STYLEREF 1 \s ">
        <w:r w:rsidR="00D41509">
          <w:rPr>
            <w:noProof/>
          </w:rPr>
          <w:t>3</w:t>
        </w:r>
      </w:fldSimple>
      <w:r>
        <w:noBreakHyphen/>
      </w:r>
      <w:fldSimple w:instr=" SEQ Figure \* ARABIC \s 1 ">
        <w:r w:rsidR="00D41509">
          <w:rPr>
            <w:noProof/>
          </w:rPr>
          <w:t>3</w:t>
        </w:r>
      </w:fldSimple>
      <w:r>
        <w:t xml:space="preserve"> Operations Configuration</w:t>
      </w:r>
      <w:bookmarkEnd w:id="29"/>
    </w:p>
    <w:p w:rsidR="00B96258" w:rsidRDefault="00B96258" w:rsidP="009A3C74">
      <w:pPr>
        <w:spacing w:after="0" w:line="240" w:lineRule="auto"/>
      </w:pPr>
    </w:p>
    <w:p w:rsidR="00B96258" w:rsidRDefault="00B96258" w:rsidP="009A3C74">
      <w:pPr>
        <w:pStyle w:val="Heading2"/>
        <w:numPr>
          <w:ilvl w:val="1"/>
          <w:numId w:val="1"/>
        </w:numPr>
        <w:spacing w:after="0" w:line="240" w:lineRule="auto"/>
      </w:pPr>
      <w:r>
        <w:br w:type="page"/>
      </w:r>
      <w:bookmarkStart w:id="30" w:name="_Toc217290142"/>
      <w:r>
        <w:lastRenderedPageBreak/>
        <w:t>Subsystem Tests</w:t>
      </w:r>
      <w:bookmarkEnd w:id="30"/>
    </w:p>
    <w:p w:rsidR="00B96258" w:rsidRDefault="00B96258" w:rsidP="009A3C74">
      <w:pPr>
        <w:spacing w:after="0" w:line="240" w:lineRule="auto"/>
      </w:pPr>
      <w:r>
        <w:t xml:space="preserve">Figure 3-4 shows a possible configuration of the EGSE during these tests. This configuration will be used for testing the parts of the instrument warm electronics that interface to the spacecraft (ICU/DPU) before their integration with the rest of the warm electronics. </w:t>
      </w:r>
    </w:p>
    <w:p w:rsidR="00B96258" w:rsidRDefault="00B96258" w:rsidP="009A3C74">
      <w:pPr>
        <w:spacing w:after="0" w:line="240" w:lineRule="auto"/>
      </w:pPr>
    </w:p>
    <w:p w:rsidR="00B96258" w:rsidRDefault="00ED4CB3" w:rsidP="009A3C74">
      <w:pPr>
        <w:keepNext/>
        <w:spacing w:after="0" w:line="240" w:lineRule="auto"/>
        <w:jc w:val="center"/>
      </w:pPr>
      <w:r>
        <w:rPr>
          <w:noProof/>
          <w:lang w:eastAsia="en-GB"/>
        </w:rPr>
        <w:drawing>
          <wp:inline distT="0" distB="0" distL="0" distR="0">
            <wp:extent cx="5819775" cy="41910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819775" cy="4191000"/>
                    </a:xfrm>
                    <a:prstGeom prst="rect">
                      <a:avLst/>
                    </a:prstGeom>
                    <a:noFill/>
                    <a:ln w="9525">
                      <a:noFill/>
                      <a:miter lim="800000"/>
                      <a:headEnd/>
                      <a:tailEnd/>
                    </a:ln>
                  </pic:spPr>
                </pic:pic>
              </a:graphicData>
            </a:graphic>
          </wp:inline>
        </w:drawing>
      </w:r>
    </w:p>
    <w:p w:rsidR="00B96258" w:rsidRDefault="00B96258" w:rsidP="009A3C74">
      <w:pPr>
        <w:pStyle w:val="Caption"/>
        <w:spacing w:after="0" w:line="240" w:lineRule="auto"/>
        <w:jc w:val="center"/>
      </w:pPr>
      <w:bookmarkStart w:id="31" w:name="_Toc210042567"/>
      <w:r>
        <w:t xml:space="preserve">Figure </w:t>
      </w:r>
      <w:fldSimple w:instr=" STYLEREF 1 \s ">
        <w:r w:rsidR="00D41509">
          <w:rPr>
            <w:noProof/>
          </w:rPr>
          <w:t>3</w:t>
        </w:r>
      </w:fldSimple>
      <w:r>
        <w:noBreakHyphen/>
      </w:r>
      <w:fldSimple w:instr=" SEQ Figure \* ARABIC \s 1 ">
        <w:r w:rsidR="00D41509">
          <w:rPr>
            <w:noProof/>
          </w:rPr>
          <w:t>4</w:t>
        </w:r>
      </w:fldSimple>
      <w:r>
        <w:t xml:space="preserve"> Subsystem-Test Configuration</w:t>
      </w:r>
      <w:bookmarkEnd w:id="31"/>
    </w:p>
    <w:p w:rsidR="00B96258" w:rsidRDefault="00B96258" w:rsidP="009A3C74">
      <w:pPr>
        <w:pStyle w:val="Heading1"/>
        <w:numPr>
          <w:ilvl w:val="0"/>
          <w:numId w:val="1"/>
        </w:numPr>
        <w:spacing w:after="0" w:line="240" w:lineRule="auto"/>
      </w:pPr>
      <w:r>
        <w:br w:type="page"/>
      </w:r>
      <w:bookmarkStart w:id="32" w:name="_Toc217290143"/>
      <w:r>
        <w:lastRenderedPageBreak/>
        <w:t>EGSE Component Requirements</w:t>
      </w:r>
      <w:bookmarkEnd w:id="32"/>
    </w:p>
    <w:p w:rsidR="00B96258" w:rsidRDefault="00B96258" w:rsidP="009A3C74">
      <w:pPr>
        <w:spacing w:after="0" w:line="240" w:lineRule="auto"/>
      </w:pPr>
      <w:r>
        <w:t>This section provides the requirements for each component (or group of components) in the EGSE system. Each Requirement is assigned a unique number and an indication of the stage at which the requirement must be fulfilled:</w:t>
      </w:r>
    </w:p>
    <w:p w:rsidR="00B96258" w:rsidRDefault="00B96258" w:rsidP="009A3C74">
      <w:pPr>
        <w:spacing w:after="0" w:line="240" w:lineRule="auto"/>
      </w:pPr>
    </w:p>
    <w:p w:rsidR="00B96258" w:rsidRDefault="00B96258" w:rsidP="009A3C74">
      <w:pPr>
        <w:numPr>
          <w:ilvl w:val="0"/>
          <w:numId w:val="14"/>
        </w:numPr>
        <w:spacing w:after="0" w:line="240" w:lineRule="auto"/>
      </w:pPr>
      <w:r>
        <w:t xml:space="preserve">SUB-D represents a subset of requirements applicable only to early development model subsystem tests. </w:t>
      </w:r>
    </w:p>
    <w:p w:rsidR="00B96258" w:rsidRDefault="00B96258" w:rsidP="009A3C74">
      <w:pPr>
        <w:numPr>
          <w:ilvl w:val="0"/>
          <w:numId w:val="14"/>
        </w:numPr>
        <w:spacing w:after="0" w:line="240" w:lineRule="auto"/>
      </w:pPr>
      <w:r>
        <w:t>SUB indicates the requirement is applicable to the subsystem test</w:t>
      </w:r>
    </w:p>
    <w:p w:rsidR="00B96258" w:rsidRDefault="00B96258" w:rsidP="009A3C74">
      <w:pPr>
        <w:numPr>
          <w:ilvl w:val="0"/>
          <w:numId w:val="14"/>
        </w:numPr>
        <w:spacing w:after="0" w:line="240" w:lineRule="auto"/>
      </w:pPr>
      <w:r>
        <w:t>ILT indicates the requirement is applicable to the instrument-level test environment.</w:t>
      </w:r>
    </w:p>
    <w:p w:rsidR="00B96258" w:rsidRDefault="00B96258" w:rsidP="009A3C74">
      <w:pPr>
        <w:numPr>
          <w:ilvl w:val="0"/>
          <w:numId w:val="14"/>
        </w:numPr>
        <w:spacing w:after="0" w:line="240" w:lineRule="auto"/>
      </w:pPr>
      <w:r>
        <w:t xml:space="preserve">IST indicates the requirement is applicable to the integrated system test environment.      </w:t>
      </w:r>
    </w:p>
    <w:p w:rsidR="00B96258" w:rsidRDefault="00B96258" w:rsidP="009A3C74">
      <w:pPr>
        <w:pStyle w:val="Heading2"/>
        <w:numPr>
          <w:ilvl w:val="1"/>
          <w:numId w:val="1"/>
        </w:numPr>
        <w:spacing w:after="0" w:line="240" w:lineRule="auto"/>
      </w:pPr>
      <w:bookmarkStart w:id="33" w:name="_Toc217290144"/>
      <w:r>
        <w:t>Interface Unit</w:t>
      </w:r>
      <w:bookmarkEnd w:id="33"/>
    </w:p>
    <w:p w:rsidR="00B96258" w:rsidRDefault="00B96258" w:rsidP="009A3C74">
      <w:pPr>
        <w:spacing w:after="0" w:line="240" w:lineRule="auto"/>
      </w:pPr>
      <w:r>
        <w:t>This section includes requirements on the Uplink and Downlink components.</w:t>
      </w:r>
    </w:p>
    <w:p w:rsidR="00B96258" w:rsidRDefault="00B96258" w:rsidP="009A3C74">
      <w:pPr>
        <w:pStyle w:val="Heading3"/>
        <w:numPr>
          <w:ilvl w:val="2"/>
          <w:numId w:val="1"/>
        </w:numPr>
        <w:spacing w:after="0" w:line="240" w:lineRule="auto"/>
      </w:pPr>
      <w:bookmarkStart w:id="34" w:name="_Toc217290145"/>
      <w:r>
        <w:t>Functional Requirements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127"/>
        <w:gridCol w:w="1134"/>
        <w:gridCol w:w="4818"/>
      </w:tblGrid>
      <w:tr w:rsidR="00B96258" w:rsidTr="00B96258">
        <w:tc>
          <w:tcPr>
            <w:tcW w:w="1242" w:type="dxa"/>
          </w:tcPr>
          <w:p w:rsidR="00B96258" w:rsidRDefault="00B96258" w:rsidP="009A3C74">
            <w:pPr>
              <w:spacing w:after="0" w:line="240" w:lineRule="auto"/>
              <w:rPr>
                <w:lang w:val="en-US"/>
              </w:rPr>
            </w:pPr>
            <w:r>
              <w:rPr>
                <w:lang w:val="en-US"/>
              </w:rPr>
              <w:t>IFU-FR-01</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The interface unit shall contain an interface with the instrument (CDMS,PCS)</w:t>
            </w:r>
          </w:p>
        </w:tc>
      </w:tr>
      <w:tr w:rsidR="00B96258" w:rsidTr="00B96258">
        <w:tc>
          <w:tcPr>
            <w:tcW w:w="1242" w:type="dxa"/>
          </w:tcPr>
          <w:p w:rsidR="00B96258" w:rsidRDefault="00B96258" w:rsidP="009A3C74">
            <w:pPr>
              <w:spacing w:after="0" w:line="240" w:lineRule="auto"/>
              <w:rPr>
                <w:lang w:val="en-US"/>
              </w:rPr>
            </w:pPr>
            <w:r>
              <w:rPr>
                <w:lang w:val="en-US"/>
              </w:rPr>
              <w:t>IFU-FR-02</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The interface unit shall contain an unrestricted number of interfaces to test-equipment (TEI-n).</w:t>
            </w:r>
          </w:p>
          <w:p w:rsidR="00B96258" w:rsidRDefault="00B96258" w:rsidP="009A3C74">
            <w:pPr>
              <w:spacing w:after="0" w:line="240" w:lineRule="auto"/>
              <w:rPr>
                <w:i/>
                <w:color w:val="0000FF"/>
                <w:lang w:val="en-US"/>
              </w:rPr>
            </w:pPr>
            <w:r>
              <w:rPr>
                <w:i/>
                <w:color w:val="0000FF"/>
                <w:lang w:val="en-US"/>
              </w:rPr>
              <w:t xml:space="preserve">Do we need to provide a list of those test equipment interfaces that should be provided as a minimum? </w:t>
            </w:r>
          </w:p>
        </w:tc>
      </w:tr>
      <w:tr w:rsidR="00B96258" w:rsidTr="00B96258">
        <w:tc>
          <w:tcPr>
            <w:tcW w:w="1242" w:type="dxa"/>
          </w:tcPr>
          <w:p w:rsidR="00B96258" w:rsidRDefault="00B96258" w:rsidP="009A3C74">
            <w:pPr>
              <w:spacing w:after="0" w:line="240" w:lineRule="auto"/>
              <w:rPr>
                <w:i/>
                <w:color w:val="0000FF"/>
                <w:lang w:val="en-US"/>
              </w:rPr>
            </w:pPr>
            <w:r>
              <w:rPr>
                <w:i/>
                <w:color w:val="0000FF"/>
                <w:lang w:val="en-US"/>
              </w:rPr>
              <w:t>IFU-FR-03</w:t>
            </w:r>
          </w:p>
        </w:tc>
        <w:tc>
          <w:tcPr>
            <w:tcW w:w="2127" w:type="dxa"/>
          </w:tcPr>
          <w:p w:rsidR="00B96258" w:rsidRDefault="00B96258" w:rsidP="009A3C74">
            <w:pPr>
              <w:spacing w:after="0" w:line="240" w:lineRule="auto"/>
              <w:rPr>
                <w:i/>
                <w:color w:val="0000FF"/>
                <w:sz w:val="24"/>
              </w:rPr>
            </w:pPr>
            <w:r>
              <w:rPr>
                <w:i/>
                <w:color w:val="0000FF"/>
                <w:sz w:val="24"/>
              </w:rPr>
              <w:t>SUB-D, SUB, ILT</w:t>
            </w:r>
          </w:p>
        </w:tc>
        <w:tc>
          <w:tcPr>
            <w:tcW w:w="1134" w:type="dxa"/>
          </w:tcPr>
          <w:p w:rsidR="00B96258" w:rsidRDefault="00B96258" w:rsidP="009A3C74">
            <w:pPr>
              <w:spacing w:after="0" w:line="240" w:lineRule="auto"/>
              <w:rPr>
                <w:i/>
                <w:color w:val="0000FF"/>
                <w:lang w:val="en-US"/>
              </w:rPr>
            </w:pPr>
          </w:p>
        </w:tc>
        <w:tc>
          <w:tcPr>
            <w:tcW w:w="4818" w:type="dxa"/>
          </w:tcPr>
          <w:p w:rsidR="00B96258" w:rsidRDefault="00B96258" w:rsidP="009A3C74">
            <w:pPr>
              <w:spacing w:after="0" w:line="240" w:lineRule="auto"/>
              <w:rPr>
                <w:i/>
                <w:color w:val="0000FF"/>
                <w:lang w:val="en-US"/>
              </w:rPr>
            </w:pPr>
            <w:r>
              <w:rPr>
                <w:i/>
                <w:color w:val="0000FF"/>
                <w:lang w:val="en-US"/>
              </w:rPr>
              <w:t>The interface unit shall accept TC packets from the Test Control component (interface TBD).</w:t>
            </w:r>
          </w:p>
        </w:tc>
      </w:tr>
      <w:tr w:rsidR="00B96258" w:rsidTr="00B96258">
        <w:tc>
          <w:tcPr>
            <w:tcW w:w="1242" w:type="dxa"/>
          </w:tcPr>
          <w:p w:rsidR="00B96258" w:rsidRDefault="00B96258" w:rsidP="009A3C74">
            <w:pPr>
              <w:spacing w:after="0" w:line="240" w:lineRule="auto"/>
              <w:rPr>
                <w:lang w:val="en-US"/>
              </w:rPr>
            </w:pPr>
            <w:r>
              <w:rPr>
                <w:lang w:val="en-US"/>
              </w:rPr>
              <w:t>IFU-FR-04</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The interface unit shall pass TC-packets to the addressed equipment.</w:t>
            </w:r>
          </w:p>
        </w:tc>
      </w:tr>
      <w:tr w:rsidR="00B96258" w:rsidTr="00B96258">
        <w:tc>
          <w:tcPr>
            <w:tcW w:w="1242" w:type="dxa"/>
          </w:tcPr>
          <w:p w:rsidR="00B96258" w:rsidRDefault="00B96258" w:rsidP="009A3C74">
            <w:pPr>
              <w:spacing w:after="0" w:line="240" w:lineRule="auto"/>
              <w:rPr>
                <w:lang w:val="en-US"/>
              </w:rPr>
            </w:pPr>
            <w:r>
              <w:rPr>
                <w:lang w:val="en-US"/>
              </w:rPr>
              <w:t>IFU-FR-05</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Each individual Test-Equipment Interfaces (TEI-</w:t>
            </w:r>
            <w:proofErr w:type="spellStart"/>
            <w:r>
              <w:rPr>
                <w:lang w:val="en-US"/>
              </w:rPr>
              <w:t>i</w:t>
            </w:r>
            <w:proofErr w:type="spellEnd"/>
            <w:r>
              <w:rPr>
                <w:lang w:val="en-US"/>
              </w:rPr>
              <w:t>) shall be able to unpack a TC-packet and control the corresponding test-equipment accordingly</w:t>
            </w:r>
          </w:p>
        </w:tc>
      </w:tr>
      <w:tr w:rsidR="00B96258" w:rsidTr="00B96258">
        <w:tc>
          <w:tcPr>
            <w:tcW w:w="1242" w:type="dxa"/>
          </w:tcPr>
          <w:p w:rsidR="00B96258" w:rsidRDefault="00B96258" w:rsidP="009A3C74">
            <w:pPr>
              <w:spacing w:after="0" w:line="240" w:lineRule="auto"/>
              <w:rPr>
                <w:lang w:val="en-US"/>
              </w:rPr>
            </w:pPr>
            <w:r>
              <w:rPr>
                <w:lang w:val="en-US"/>
              </w:rPr>
              <w:t>IFU-FR-06</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Each individual Test-Equipment Interfaces (TEI-</w:t>
            </w:r>
            <w:proofErr w:type="spellStart"/>
            <w:r>
              <w:rPr>
                <w:lang w:val="en-US"/>
              </w:rPr>
              <w:t>i</w:t>
            </w:r>
            <w:proofErr w:type="spellEnd"/>
            <w:r>
              <w:rPr>
                <w:lang w:val="en-US"/>
              </w:rPr>
              <w:t>) shall be able to accept data from the corresponding test-equipment and pack the data in a TM-packet</w:t>
            </w:r>
          </w:p>
        </w:tc>
      </w:tr>
      <w:tr w:rsidR="00B96258" w:rsidTr="00B96258">
        <w:tc>
          <w:tcPr>
            <w:tcW w:w="1242" w:type="dxa"/>
          </w:tcPr>
          <w:p w:rsidR="00B96258" w:rsidRDefault="00B96258" w:rsidP="009A3C74">
            <w:pPr>
              <w:spacing w:after="0" w:line="240" w:lineRule="auto"/>
              <w:rPr>
                <w:lang w:val="en-US"/>
              </w:rPr>
            </w:pPr>
            <w:r>
              <w:rPr>
                <w:lang w:val="en-US"/>
              </w:rPr>
              <w:t>IFU-FR-07</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i/>
                <w:color w:val="0000FF"/>
                <w:lang w:val="en-US"/>
              </w:rPr>
            </w:pPr>
            <w:r>
              <w:rPr>
                <w:lang w:val="en-US"/>
              </w:rPr>
              <w:t>The interface unit shall merge the TM-packets from the TEIs into the TM-stream (</w:t>
            </w:r>
            <w:r>
              <w:rPr>
                <w:i/>
                <w:color w:val="0000FF"/>
                <w:lang w:val="en-US"/>
              </w:rPr>
              <w:t>passed to the real-time and TM-store components)</w:t>
            </w:r>
          </w:p>
        </w:tc>
      </w:tr>
      <w:tr w:rsidR="00B96258" w:rsidTr="00B96258">
        <w:tc>
          <w:tcPr>
            <w:tcW w:w="1242" w:type="dxa"/>
          </w:tcPr>
          <w:p w:rsidR="00B96258" w:rsidRDefault="00B96258" w:rsidP="009A3C74">
            <w:pPr>
              <w:spacing w:after="0" w:line="240" w:lineRule="auto"/>
              <w:rPr>
                <w:lang w:val="en-US"/>
              </w:rPr>
            </w:pPr>
            <w:r>
              <w:rPr>
                <w:lang w:val="en-US"/>
              </w:rPr>
              <w:t>IFU-FR-08</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i/>
                <w:color w:val="0000FF"/>
                <w:lang w:val="en-US"/>
              </w:rPr>
            </w:pPr>
            <w:r>
              <w:rPr>
                <w:lang w:val="en-US"/>
              </w:rPr>
              <w:t>The interface-unit shall pass TM-packets originating from the instrument or from test equipment interfaces</w:t>
            </w:r>
            <w:r>
              <w:rPr>
                <w:i/>
                <w:color w:val="0000FF"/>
                <w:lang w:val="en-US"/>
              </w:rPr>
              <w:t xml:space="preserve"> to the real-time and TM-store components.</w:t>
            </w:r>
          </w:p>
        </w:tc>
      </w:tr>
      <w:tr w:rsidR="00B96258" w:rsidTr="00B96258">
        <w:tc>
          <w:tcPr>
            <w:tcW w:w="1242" w:type="dxa"/>
          </w:tcPr>
          <w:p w:rsidR="00B96258" w:rsidRDefault="00B96258" w:rsidP="009A3C74">
            <w:pPr>
              <w:spacing w:after="0" w:line="240" w:lineRule="auto"/>
              <w:rPr>
                <w:lang w:val="en-US"/>
              </w:rPr>
            </w:pPr>
            <w:r>
              <w:rPr>
                <w:lang w:val="en-US"/>
              </w:rPr>
              <w:t>IFU-FR-09</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 xml:space="preserve">The interface-unit shall correlate each TM-packet with the ERT </w:t>
            </w:r>
            <w:r>
              <w:rPr>
                <w:i/>
                <w:color w:val="0000FF"/>
                <w:lang w:val="en-US"/>
              </w:rPr>
              <w:t>before passing them to the real-time and TM-store components</w:t>
            </w:r>
          </w:p>
        </w:tc>
      </w:tr>
      <w:tr w:rsidR="00B96258" w:rsidTr="00B96258">
        <w:tc>
          <w:tcPr>
            <w:tcW w:w="1242" w:type="dxa"/>
          </w:tcPr>
          <w:p w:rsidR="00B96258" w:rsidRDefault="00B96258" w:rsidP="009A3C74">
            <w:pPr>
              <w:spacing w:after="0" w:line="240" w:lineRule="auto"/>
              <w:rPr>
                <w:lang w:val="en-US"/>
              </w:rPr>
            </w:pPr>
            <w:r>
              <w:rPr>
                <w:lang w:val="en-US"/>
              </w:rPr>
              <w:t>IFU-FR-10</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i/>
                <w:color w:val="0000FF"/>
                <w:lang w:val="en-US"/>
              </w:rPr>
            </w:pPr>
            <w:r>
              <w:rPr>
                <w:lang w:val="en-US"/>
              </w:rPr>
              <w:t xml:space="preserve">The interface unit shall be able to handle a TM-data stream from the instrument with a </w:t>
            </w:r>
            <w:r>
              <w:rPr>
                <w:i/>
                <w:color w:val="0000FF"/>
                <w:lang w:val="en-US"/>
              </w:rPr>
              <w:t xml:space="preserve">maximum </w:t>
            </w:r>
            <w:r>
              <w:rPr>
                <w:lang w:val="en-US"/>
              </w:rPr>
              <w:t>data-rate of 400 kbps</w:t>
            </w:r>
          </w:p>
        </w:tc>
      </w:tr>
      <w:tr w:rsidR="00B96258" w:rsidTr="00B96258">
        <w:tc>
          <w:tcPr>
            <w:tcW w:w="1242" w:type="dxa"/>
          </w:tcPr>
          <w:p w:rsidR="00B96258" w:rsidRDefault="00B96258" w:rsidP="009A3C74">
            <w:pPr>
              <w:spacing w:after="0" w:line="240" w:lineRule="auto"/>
              <w:rPr>
                <w:i/>
                <w:color w:val="0000FF"/>
                <w:lang w:val="en-US"/>
              </w:rPr>
            </w:pPr>
            <w:r>
              <w:rPr>
                <w:i/>
                <w:color w:val="0000FF"/>
                <w:lang w:val="en-US"/>
              </w:rPr>
              <w:lastRenderedPageBreak/>
              <w:t>IFU-FR-11</w:t>
            </w:r>
          </w:p>
        </w:tc>
        <w:tc>
          <w:tcPr>
            <w:tcW w:w="2127" w:type="dxa"/>
          </w:tcPr>
          <w:p w:rsidR="00B96258" w:rsidRDefault="00B96258" w:rsidP="009A3C74">
            <w:pPr>
              <w:spacing w:after="0" w:line="240" w:lineRule="auto"/>
              <w:rPr>
                <w:i/>
                <w:color w:val="0000FF"/>
                <w:sz w:val="24"/>
              </w:rPr>
            </w:pPr>
            <w:r>
              <w:rPr>
                <w:i/>
                <w:color w:val="0000FF"/>
                <w:sz w:val="24"/>
              </w:rPr>
              <w:t>SUB-D, SUB, ILT</w:t>
            </w:r>
          </w:p>
        </w:tc>
        <w:tc>
          <w:tcPr>
            <w:tcW w:w="1134" w:type="dxa"/>
          </w:tcPr>
          <w:p w:rsidR="00B96258" w:rsidRDefault="00B96258" w:rsidP="009A3C74">
            <w:pPr>
              <w:spacing w:after="0" w:line="240" w:lineRule="auto"/>
              <w:rPr>
                <w:i/>
                <w:color w:val="0000FF"/>
                <w:lang w:val="en-US"/>
              </w:rPr>
            </w:pPr>
          </w:p>
        </w:tc>
        <w:tc>
          <w:tcPr>
            <w:tcW w:w="4818" w:type="dxa"/>
          </w:tcPr>
          <w:p w:rsidR="00B96258" w:rsidRDefault="00B96258" w:rsidP="009A3C74">
            <w:pPr>
              <w:spacing w:after="0" w:line="240" w:lineRule="auto"/>
              <w:rPr>
                <w:i/>
                <w:color w:val="0000FF"/>
                <w:lang w:val="en-US"/>
              </w:rPr>
            </w:pPr>
            <w:r>
              <w:rPr>
                <w:i/>
                <w:color w:val="0000FF"/>
                <w:lang w:val="en-US"/>
              </w:rPr>
              <w:t>The interface unit shall be able to handle a TM-data stream from the instrument, plus test equipment, with a maximum data-rate of 400 kbps</w:t>
            </w:r>
          </w:p>
        </w:tc>
      </w:tr>
      <w:tr w:rsidR="00B96258" w:rsidTr="00B96258">
        <w:tc>
          <w:tcPr>
            <w:tcW w:w="1242" w:type="dxa"/>
          </w:tcPr>
          <w:p w:rsidR="00B96258" w:rsidRDefault="00B96258" w:rsidP="009A3C74">
            <w:pPr>
              <w:spacing w:after="0" w:line="240" w:lineRule="auto"/>
              <w:rPr>
                <w:lang w:val="en-US"/>
              </w:rPr>
            </w:pPr>
            <w:r>
              <w:rPr>
                <w:lang w:val="en-US"/>
              </w:rPr>
              <w:t>IFU-FR-12</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The interface unit shall be able to mimic the polling-scenario of the CDMS.</w:t>
            </w:r>
          </w:p>
          <w:p w:rsidR="00B96258" w:rsidRDefault="00B96258" w:rsidP="009A3C74">
            <w:pPr>
              <w:spacing w:after="0" w:line="240" w:lineRule="auto"/>
              <w:rPr>
                <w:i/>
                <w:lang w:val="en-US"/>
              </w:rPr>
            </w:pPr>
            <w:r>
              <w:rPr>
                <w:i/>
                <w:lang w:val="en-US"/>
              </w:rPr>
              <w:t xml:space="preserve">Typical data transfer will take place by transferring one packet at a time in a time slot of 20 </w:t>
            </w:r>
            <w:proofErr w:type="spellStart"/>
            <w:r>
              <w:rPr>
                <w:i/>
                <w:lang w:val="en-US"/>
              </w:rPr>
              <w:t>ms.</w:t>
            </w:r>
            <w:proofErr w:type="spellEnd"/>
            <w:r>
              <w:rPr>
                <w:i/>
                <w:lang w:val="en-US"/>
              </w:rPr>
              <w:t xml:space="preserve"> 38 out of 50 slots will be available for TM-transfer </w:t>
            </w:r>
            <w:r>
              <w:rPr>
                <w:i/>
                <w:color w:val="0000FF"/>
                <w:lang w:val="en-US"/>
              </w:rPr>
              <w:t>- see AD1</w:t>
            </w:r>
          </w:p>
        </w:tc>
      </w:tr>
      <w:tr w:rsidR="00B96258" w:rsidTr="00B96258">
        <w:tc>
          <w:tcPr>
            <w:tcW w:w="1242" w:type="dxa"/>
          </w:tcPr>
          <w:p w:rsidR="00B96258" w:rsidRDefault="00B96258" w:rsidP="009A3C74">
            <w:pPr>
              <w:spacing w:after="0" w:line="240" w:lineRule="auto"/>
              <w:rPr>
                <w:lang w:val="en-US"/>
              </w:rPr>
            </w:pPr>
            <w:r>
              <w:rPr>
                <w:lang w:val="en-US"/>
              </w:rPr>
              <w:t>IFU-FR-13</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 xml:space="preserve">The interface unit shall be able to send TC-packets at a rate of </w:t>
            </w:r>
            <w:r>
              <w:rPr>
                <w:i/>
                <w:color w:val="0000FF"/>
                <w:lang w:val="en-US"/>
              </w:rPr>
              <w:t xml:space="preserve">at least </w:t>
            </w:r>
            <w:r>
              <w:rPr>
                <w:lang w:val="en-US"/>
              </w:rPr>
              <w:t>4kbps.</w:t>
            </w:r>
          </w:p>
          <w:p w:rsidR="00B96258" w:rsidRDefault="00B96258" w:rsidP="009A3C74">
            <w:pPr>
              <w:spacing w:after="0" w:line="240" w:lineRule="auto"/>
              <w:rPr>
                <w:i/>
                <w:color w:val="0000FF"/>
                <w:lang w:val="en-US"/>
              </w:rPr>
            </w:pPr>
            <w:r>
              <w:rPr>
                <w:i/>
                <w:color w:val="0000FF"/>
                <w:lang w:val="en-US"/>
              </w:rPr>
              <w:t>For efficient memory uplink it would be useful to be able to send TC data at a rate 10 times as fast as the nominal uplink rate.</w:t>
            </w:r>
          </w:p>
        </w:tc>
      </w:tr>
      <w:tr w:rsidR="00B96258" w:rsidTr="00B96258">
        <w:tc>
          <w:tcPr>
            <w:tcW w:w="1242" w:type="dxa"/>
          </w:tcPr>
          <w:p w:rsidR="00B96258" w:rsidRDefault="00B96258" w:rsidP="009A3C74">
            <w:pPr>
              <w:spacing w:after="0" w:line="240" w:lineRule="auto"/>
              <w:rPr>
                <w:lang w:val="en-US"/>
              </w:rPr>
            </w:pPr>
            <w:r>
              <w:rPr>
                <w:lang w:val="en-US"/>
              </w:rPr>
              <w:t>IFU-FR-14</w:t>
            </w:r>
          </w:p>
        </w:tc>
        <w:tc>
          <w:tcPr>
            <w:tcW w:w="2127" w:type="dxa"/>
          </w:tcPr>
          <w:p w:rsidR="00B96258" w:rsidRDefault="00B96258" w:rsidP="009A3C74">
            <w:pPr>
              <w:spacing w:after="0" w:line="240" w:lineRule="auto"/>
              <w:rPr>
                <w:lang w:val="en-US"/>
              </w:rPr>
            </w:pPr>
            <w:r>
              <w:rPr>
                <w:sz w:val="24"/>
              </w:rPr>
              <w:t>SUB-D, SUB, ILT</w:t>
            </w:r>
          </w:p>
        </w:tc>
        <w:tc>
          <w:tcPr>
            <w:tcW w:w="1134" w:type="dxa"/>
          </w:tcPr>
          <w:p w:rsidR="00B96258" w:rsidRDefault="00B96258" w:rsidP="009A3C74">
            <w:pPr>
              <w:spacing w:after="0" w:line="240" w:lineRule="auto"/>
              <w:rPr>
                <w:lang w:val="en-US"/>
              </w:rPr>
            </w:pPr>
          </w:p>
        </w:tc>
        <w:tc>
          <w:tcPr>
            <w:tcW w:w="4818" w:type="dxa"/>
          </w:tcPr>
          <w:p w:rsidR="00B96258" w:rsidRDefault="00B96258" w:rsidP="009A3C74">
            <w:pPr>
              <w:spacing w:after="0" w:line="240" w:lineRule="auto"/>
              <w:rPr>
                <w:lang w:val="en-US"/>
              </w:rPr>
            </w:pPr>
            <w:r>
              <w:rPr>
                <w:lang w:val="en-US"/>
              </w:rPr>
              <w:t>The interface units shall be able to limit the TC-stream to 2 TC-packets per second.</w:t>
            </w:r>
          </w:p>
          <w:p w:rsidR="00B96258" w:rsidRDefault="00B96258" w:rsidP="009A3C74">
            <w:pPr>
              <w:spacing w:after="0" w:line="240" w:lineRule="auto"/>
              <w:rPr>
                <w:color w:val="0000FF"/>
                <w:lang w:val="en-US"/>
              </w:rPr>
            </w:pPr>
            <w:r>
              <w:rPr>
                <w:i/>
                <w:color w:val="0000FF"/>
                <w:lang w:val="en-US"/>
              </w:rPr>
              <w:t xml:space="preserve">Typical data transfer will take place by transferring one packet at a time in a time slot of 20 </w:t>
            </w:r>
            <w:proofErr w:type="spellStart"/>
            <w:r>
              <w:rPr>
                <w:i/>
                <w:color w:val="0000FF"/>
                <w:lang w:val="en-US"/>
              </w:rPr>
              <w:t>ms.</w:t>
            </w:r>
            <w:proofErr w:type="spellEnd"/>
            <w:r>
              <w:rPr>
                <w:i/>
                <w:color w:val="0000FF"/>
                <w:lang w:val="en-US"/>
              </w:rPr>
              <w:t xml:space="preserve"> 2 out of 50 slots will be available for TC-transfer - see AD1</w:t>
            </w:r>
          </w:p>
        </w:tc>
      </w:tr>
    </w:tbl>
    <w:p w:rsidR="00B96258" w:rsidRDefault="00B96258" w:rsidP="009A3C74">
      <w:pPr>
        <w:pStyle w:val="Heading2"/>
        <w:numPr>
          <w:ilvl w:val="1"/>
          <w:numId w:val="1"/>
        </w:numPr>
        <w:spacing w:after="0" w:line="240" w:lineRule="auto"/>
      </w:pPr>
      <w:bookmarkStart w:id="35" w:name="_Toc217290146"/>
      <w:r>
        <w:t>Test Control</w:t>
      </w:r>
      <w:bookmarkEnd w:id="35"/>
    </w:p>
    <w:p w:rsidR="00B96258" w:rsidRDefault="00B96258" w:rsidP="009A3C74">
      <w:pPr>
        <w:pStyle w:val="Heading3"/>
        <w:numPr>
          <w:ilvl w:val="2"/>
          <w:numId w:val="1"/>
        </w:numPr>
        <w:spacing w:after="0" w:line="240" w:lineRule="auto"/>
      </w:pPr>
      <w:bookmarkStart w:id="36" w:name="_Toc217290147"/>
      <w:r>
        <w:t>Test Procedures</w:t>
      </w:r>
      <w:bookmarkEnd w:id="36"/>
    </w:p>
    <w:p w:rsidR="00B96258" w:rsidRDefault="00B96258" w:rsidP="009A3C74">
      <w:pPr>
        <w:spacing w:after="0" w:line="240" w:lineRule="auto"/>
        <w:rPr>
          <w:sz w:val="24"/>
        </w:rPr>
      </w:pPr>
      <w:r>
        <w:rPr>
          <w:sz w:val="24"/>
        </w:rPr>
        <w:t xml:space="preserve">A test procedure in the sense of this document is a list of activities, written in a computer and </w:t>
      </w:r>
      <w:proofErr w:type="gramStart"/>
      <w:r>
        <w:rPr>
          <w:sz w:val="24"/>
        </w:rPr>
        <w:t>human  readable</w:t>
      </w:r>
      <w:proofErr w:type="gramEnd"/>
      <w:r>
        <w:rPr>
          <w:sz w:val="24"/>
        </w:rPr>
        <w:t xml:space="preserve"> format. It may contain:</w:t>
      </w:r>
    </w:p>
    <w:p w:rsidR="00B96258" w:rsidRDefault="00B96258" w:rsidP="009A3C74">
      <w:pPr>
        <w:spacing w:after="0" w:line="240" w:lineRule="auto"/>
        <w:rPr>
          <w:sz w:val="24"/>
        </w:rPr>
      </w:pPr>
    </w:p>
    <w:p w:rsidR="00B96258" w:rsidRDefault="00B96258" w:rsidP="009A3C74">
      <w:pPr>
        <w:spacing w:after="0" w:line="240" w:lineRule="auto"/>
        <w:ind w:firstLine="708"/>
        <w:rPr>
          <w:sz w:val="24"/>
        </w:rPr>
      </w:pPr>
      <w:r>
        <w:rPr>
          <w:sz w:val="24"/>
        </w:rPr>
        <w:t xml:space="preserve">- </w:t>
      </w:r>
      <w:proofErr w:type="gramStart"/>
      <w:r>
        <w:rPr>
          <w:sz w:val="24"/>
        </w:rPr>
        <w:t>instrument</w:t>
      </w:r>
      <w:proofErr w:type="gramEnd"/>
      <w:r>
        <w:rPr>
          <w:sz w:val="24"/>
        </w:rPr>
        <w:t xml:space="preserve"> commands </w:t>
      </w:r>
    </w:p>
    <w:p w:rsidR="00B96258" w:rsidRDefault="00B96258" w:rsidP="009A3C74">
      <w:pPr>
        <w:spacing w:after="0" w:line="240" w:lineRule="auto"/>
        <w:ind w:firstLine="708"/>
        <w:rPr>
          <w:sz w:val="24"/>
        </w:rPr>
      </w:pPr>
      <w:r>
        <w:rPr>
          <w:sz w:val="24"/>
        </w:rPr>
        <w:t xml:space="preserve">- </w:t>
      </w:r>
      <w:proofErr w:type="gramStart"/>
      <w:r>
        <w:rPr>
          <w:sz w:val="24"/>
        </w:rPr>
        <w:t>commands</w:t>
      </w:r>
      <w:proofErr w:type="gramEnd"/>
      <w:r>
        <w:rPr>
          <w:sz w:val="24"/>
        </w:rPr>
        <w:t xml:space="preserve"> to the test equipment</w:t>
      </w:r>
    </w:p>
    <w:p w:rsidR="00B96258" w:rsidRDefault="00B96258" w:rsidP="009A3C74">
      <w:pPr>
        <w:spacing w:after="0" w:line="240" w:lineRule="auto"/>
        <w:ind w:firstLine="708"/>
        <w:rPr>
          <w:sz w:val="24"/>
        </w:rPr>
      </w:pPr>
      <w:r>
        <w:rPr>
          <w:sz w:val="24"/>
        </w:rPr>
        <w:t xml:space="preserve">- </w:t>
      </w:r>
      <w:proofErr w:type="gramStart"/>
      <w:r>
        <w:rPr>
          <w:sz w:val="24"/>
        </w:rPr>
        <w:t>commands</w:t>
      </w:r>
      <w:proofErr w:type="gramEnd"/>
      <w:r>
        <w:rPr>
          <w:sz w:val="24"/>
        </w:rPr>
        <w:t xml:space="preserve"> to the environment control</w:t>
      </w:r>
    </w:p>
    <w:p w:rsidR="00B96258" w:rsidRDefault="00B96258" w:rsidP="009A3C74">
      <w:pPr>
        <w:spacing w:after="0" w:line="240" w:lineRule="auto"/>
        <w:ind w:firstLine="708"/>
        <w:rPr>
          <w:sz w:val="24"/>
        </w:rPr>
      </w:pPr>
      <w:r>
        <w:rPr>
          <w:sz w:val="24"/>
        </w:rPr>
        <w:t xml:space="preserve">- </w:t>
      </w:r>
      <w:proofErr w:type="gramStart"/>
      <w:r>
        <w:rPr>
          <w:sz w:val="24"/>
        </w:rPr>
        <w:t>time</w:t>
      </w:r>
      <w:proofErr w:type="gramEnd"/>
      <w:r>
        <w:rPr>
          <w:sz w:val="24"/>
        </w:rPr>
        <w:t xml:space="preserve"> synchronisation command(s)</w:t>
      </w:r>
    </w:p>
    <w:p w:rsidR="00B96258" w:rsidRDefault="00B96258" w:rsidP="009A3C74">
      <w:pPr>
        <w:spacing w:after="0" w:line="240" w:lineRule="auto"/>
        <w:ind w:firstLine="708"/>
        <w:rPr>
          <w:sz w:val="24"/>
        </w:rPr>
      </w:pPr>
      <w:r>
        <w:rPr>
          <w:sz w:val="24"/>
        </w:rPr>
        <w:t xml:space="preserve">- wait instructions for absolute and relative time </w:t>
      </w:r>
    </w:p>
    <w:p w:rsidR="00B96258" w:rsidRDefault="00B96258" w:rsidP="009A3C74">
      <w:pPr>
        <w:spacing w:after="0" w:line="240" w:lineRule="auto"/>
        <w:ind w:firstLine="708"/>
        <w:rPr>
          <w:sz w:val="24"/>
        </w:rPr>
      </w:pPr>
      <w:r>
        <w:rPr>
          <w:sz w:val="24"/>
        </w:rPr>
        <w:t>- wait instructions for input (from user or from TM via RTA 'real time')</w:t>
      </w:r>
    </w:p>
    <w:p w:rsidR="00B96258" w:rsidRDefault="00B96258" w:rsidP="009A3C74">
      <w:pPr>
        <w:spacing w:after="0" w:line="240" w:lineRule="auto"/>
        <w:ind w:firstLine="708"/>
        <w:rPr>
          <w:sz w:val="24"/>
        </w:rPr>
      </w:pPr>
      <w:r>
        <w:rPr>
          <w:sz w:val="24"/>
        </w:rPr>
        <w:t xml:space="preserve">- </w:t>
      </w:r>
      <w:proofErr w:type="gramStart"/>
      <w:r>
        <w:rPr>
          <w:sz w:val="24"/>
        </w:rPr>
        <w:t>branches</w:t>
      </w:r>
      <w:proofErr w:type="gramEnd"/>
    </w:p>
    <w:p w:rsidR="00B96258" w:rsidRDefault="00B96258" w:rsidP="009A3C74">
      <w:pPr>
        <w:spacing w:after="0" w:line="240" w:lineRule="auto"/>
        <w:ind w:firstLine="708"/>
        <w:rPr>
          <w:sz w:val="24"/>
        </w:rPr>
      </w:pPr>
      <w:r>
        <w:rPr>
          <w:sz w:val="24"/>
        </w:rPr>
        <w:t xml:space="preserve">- loops </w:t>
      </w:r>
    </w:p>
    <w:p w:rsidR="00B96258" w:rsidRDefault="00B96258" w:rsidP="009A3C74">
      <w:pPr>
        <w:spacing w:after="0" w:line="240" w:lineRule="auto"/>
        <w:ind w:firstLine="708"/>
        <w:rPr>
          <w:sz w:val="24"/>
        </w:rPr>
      </w:pPr>
      <w:r>
        <w:rPr>
          <w:sz w:val="24"/>
        </w:rPr>
        <w:t>- TM read instructions (events and HK via RTA 'real time')</w:t>
      </w:r>
    </w:p>
    <w:p w:rsidR="00B96258" w:rsidRDefault="00B96258" w:rsidP="009A3C74">
      <w:pPr>
        <w:spacing w:after="0" w:line="240" w:lineRule="auto"/>
        <w:ind w:firstLine="708"/>
        <w:rPr>
          <w:sz w:val="24"/>
        </w:rPr>
      </w:pPr>
      <w:r>
        <w:rPr>
          <w:sz w:val="24"/>
        </w:rPr>
        <w:t xml:space="preserve">- </w:t>
      </w:r>
      <w:proofErr w:type="gramStart"/>
      <w:r>
        <w:rPr>
          <w:sz w:val="24"/>
        </w:rPr>
        <w:t>use</w:t>
      </w:r>
      <w:proofErr w:type="gramEnd"/>
      <w:r>
        <w:rPr>
          <w:sz w:val="24"/>
        </w:rPr>
        <w:t xml:space="preserve"> of variables and constants</w:t>
      </w:r>
    </w:p>
    <w:p w:rsidR="00B96258" w:rsidRDefault="00B96258" w:rsidP="009A3C74">
      <w:pPr>
        <w:spacing w:after="0" w:line="240" w:lineRule="auto"/>
        <w:ind w:firstLine="708"/>
        <w:rPr>
          <w:sz w:val="24"/>
        </w:rPr>
      </w:pPr>
      <w:r>
        <w:rPr>
          <w:sz w:val="24"/>
        </w:rPr>
        <w:t xml:space="preserve">- </w:t>
      </w:r>
      <w:proofErr w:type="gramStart"/>
      <w:r>
        <w:rPr>
          <w:sz w:val="24"/>
        </w:rPr>
        <w:t>comments</w:t>
      </w:r>
      <w:proofErr w:type="gramEnd"/>
    </w:p>
    <w:p w:rsidR="00B96258" w:rsidRDefault="00B96258" w:rsidP="009A3C74">
      <w:pPr>
        <w:spacing w:after="0" w:line="240" w:lineRule="auto"/>
        <w:ind w:firstLine="708"/>
        <w:rPr>
          <w:sz w:val="24"/>
        </w:rPr>
      </w:pPr>
      <w:r>
        <w:rPr>
          <w:sz w:val="24"/>
        </w:rPr>
        <w:t xml:space="preserve">- </w:t>
      </w:r>
      <w:proofErr w:type="gramStart"/>
      <w:r>
        <w:rPr>
          <w:sz w:val="24"/>
        </w:rPr>
        <w:t>integer</w:t>
      </w:r>
      <w:proofErr w:type="gramEnd"/>
      <w:r>
        <w:rPr>
          <w:sz w:val="24"/>
        </w:rPr>
        <w:t xml:space="preserve"> and floating point calculations</w:t>
      </w:r>
    </w:p>
    <w:p w:rsidR="00B96258" w:rsidRDefault="00B96258" w:rsidP="009A3C74">
      <w:pPr>
        <w:spacing w:after="0" w:line="240" w:lineRule="auto"/>
        <w:ind w:firstLine="708"/>
        <w:rPr>
          <w:sz w:val="24"/>
        </w:rPr>
      </w:pPr>
      <w:r>
        <w:rPr>
          <w:sz w:val="24"/>
        </w:rPr>
        <w:t>- read/write statements from/into local files or displays (within Test Control)</w:t>
      </w:r>
    </w:p>
    <w:p w:rsidR="00B96258" w:rsidRDefault="00B96258" w:rsidP="009A3C74">
      <w:pPr>
        <w:spacing w:after="0" w:line="240" w:lineRule="auto"/>
        <w:ind w:firstLine="708"/>
        <w:rPr>
          <w:sz w:val="24"/>
        </w:rPr>
      </w:pPr>
      <w:r>
        <w:rPr>
          <w:sz w:val="24"/>
        </w:rPr>
        <w:t xml:space="preserve">- </w:t>
      </w:r>
      <w:proofErr w:type="gramStart"/>
      <w:r>
        <w:rPr>
          <w:sz w:val="24"/>
        </w:rPr>
        <w:t>string</w:t>
      </w:r>
      <w:proofErr w:type="gramEnd"/>
      <w:r>
        <w:rPr>
          <w:sz w:val="24"/>
        </w:rPr>
        <w:t xml:space="preserve"> operations </w:t>
      </w:r>
    </w:p>
    <w:p w:rsidR="00B96258" w:rsidRDefault="00B96258" w:rsidP="009A3C74">
      <w:pPr>
        <w:spacing w:after="0" w:line="240" w:lineRule="auto"/>
        <w:ind w:firstLine="708"/>
        <w:rPr>
          <w:sz w:val="24"/>
        </w:rPr>
      </w:pPr>
      <w:r>
        <w:rPr>
          <w:sz w:val="24"/>
        </w:rPr>
        <w:t xml:space="preserve">- </w:t>
      </w:r>
      <w:proofErr w:type="gramStart"/>
      <w:r>
        <w:rPr>
          <w:sz w:val="24"/>
        </w:rPr>
        <w:t>execution</w:t>
      </w:r>
      <w:proofErr w:type="gramEnd"/>
      <w:r>
        <w:rPr>
          <w:sz w:val="24"/>
        </w:rPr>
        <w:t xml:space="preserve"> of sub-procedures or other procedures</w:t>
      </w:r>
    </w:p>
    <w:p w:rsidR="00B96258" w:rsidRDefault="00B96258" w:rsidP="009A3C74">
      <w:pPr>
        <w:spacing w:after="0" w:line="240" w:lineRule="auto"/>
        <w:ind w:firstLine="708"/>
        <w:rPr>
          <w:sz w:val="24"/>
        </w:rPr>
      </w:pPr>
    </w:p>
    <w:p w:rsidR="00B96258" w:rsidRDefault="00B96258" w:rsidP="009A3C74">
      <w:pPr>
        <w:spacing w:after="0" w:line="240" w:lineRule="auto"/>
        <w:rPr>
          <w:sz w:val="24"/>
        </w:rPr>
      </w:pPr>
      <w:r>
        <w:rPr>
          <w:sz w:val="24"/>
        </w:rPr>
        <w:t xml:space="preserve">Note that in SUB and ILT and likely also in IST, the telemetry will contain also dedicated HK packets from test environment and test equipment control. These are therefore also accessible for reading from test procedures via RTA 'real time'. </w:t>
      </w:r>
    </w:p>
    <w:p w:rsidR="00B96258" w:rsidRDefault="00B96258" w:rsidP="009A3C74">
      <w:pPr>
        <w:pStyle w:val="Heading3"/>
        <w:numPr>
          <w:ilvl w:val="2"/>
          <w:numId w:val="1"/>
        </w:numPr>
        <w:spacing w:after="0" w:line="240" w:lineRule="auto"/>
      </w:pPr>
      <w:bookmarkStart w:id="37" w:name="_Toc217290148"/>
      <w:r>
        <w:lastRenderedPageBreak/>
        <w:t>Command Timelines</w:t>
      </w:r>
      <w:bookmarkEnd w:id="37"/>
    </w:p>
    <w:p w:rsidR="00B96258" w:rsidRDefault="00B96258" w:rsidP="009A3C74">
      <w:pPr>
        <w:spacing w:after="0" w:line="240" w:lineRule="auto"/>
        <w:jc w:val="both"/>
        <w:rPr>
          <w:sz w:val="24"/>
        </w:rPr>
      </w:pPr>
      <w:r>
        <w:rPr>
          <w:sz w:val="24"/>
        </w:rPr>
        <w:t>During instrument testing, command timelines are the equivalent of the On-board Mission Timeline (MTL, see also FOIRD). Rather than running on the OBDH in flight, they will be executed from Test Control during instrument testing. They are defined as an absolute time tagged sequence of instrument commands. The format of this sequence is still TBD, but it needs to be computer and human readable. All command timelines will be prepared within the Common Uplink System as relative time tagged sequences, absolute times will be assigned to them at runtime when launched by Test Control.</w:t>
      </w:r>
    </w:p>
    <w:p w:rsidR="00B96258" w:rsidRDefault="00B96258" w:rsidP="009A3C74">
      <w:pPr>
        <w:pStyle w:val="Heading3"/>
        <w:numPr>
          <w:ilvl w:val="2"/>
          <w:numId w:val="1"/>
        </w:numPr>
        <w:spacing w:after="0" w:line="240" w:lineRule="auto"/>
      </w:pPr>
      <w:bookmarkStart w:id="38" w:name="_Toc217290149"/>
      <w:r>
        <w:t>Autonomy Procedure</w:t>
      </w:r>
      <w:bookmarkEnd w:id="38"/>
    </w:p>
    <w:p w:rsidR="00B96258" w:rsidRDefault="00B96258" w:rsidP="009A3C74">
      <w:pPr>
        <w:spacing w:after="0" w:line="240" w:lineRule="auto"/>
        <w:jc w:val="both"/>
        <w:rPr>
          <w:sz w:val="24"/>
        </w:rPr>
      </w:pPr>
      <w:r>
        <w:rPr>
          <w:sz w:val="24"/>
        </w:rPr>
        <w:t xml:space="preserve">In order to simulate the autonomy functions of the OBDH within the EGSE, Test Control must be able to run one </w:t>
      </w:r>
      <w:proofErr w:type="spellStart"/>
      <w:r>
        <w:rPr>
          <w:sz w:val="24"/>
        </w:rPr>
        <w:t>ore</w:t>
      </w:r>
      <w:proofErr w:type="spellEnd"/>
      <w:r>
        <w:rPr>
          <w:sz w:val="24"/>
        </w:rPr>
        <w:t xml:space="preserve"> more procedures (at the same time) which can read TM values (events and HK via RTA 'real time'), check them against defined limits and branch according to the result of this comparison. The nominal case is that no actions (commands etc</w:t>
      </w:r>
      <w:proofErr w:type="gramStart"/>
      <w:r>
        <w:rPr>
          <w:sz w:val="24"/>
        </w:rPr>
        <w:t>. )</w:t>
      </w:r>
      <w:proofErr w:type="gramEnd"/>
      <w:r>
        <w:rPr>
          <w:sz w:val="24"/>
        </w:rPr>
        <w:t xml:space="preserve"> are triggered by these procedures. In case an out-of-limit or unexpected event situation is encountered, predefined actions will be triggered. These actions may consist of:</w:t>
      </w:r>
    </w:p>
    <w:p w:rsidR="00B96258" w:rsidRDefault="00B96258" w:rsidP="009A3C74">
      <w:pPr>
        <w:spacing w:after="0" w:line="240" w:lineRule="auto"/>
        <w:jc w:val="both"/>
        <w:rPr>
          <w:sz w:val="24"/>
        </w:rPr>
      </w:pPr>
    </w:p>
    <w:p w:rsidR="00B96258" w:rsidRDefault="00B96258" w:rsidP="009A3C74">
      <w:pPr>
        <w:spacing w:after="0" w:line="240" w:lineRule="auto"/>
        <w:jc w:val="both"/>
        <w:rPr>
          <w:sz w:val="24"/>
        </w:rPr>
      </w:pPr>
      <w:r>
        <w:rPr>
          <w:sz w:val="24"/>
        </w:rPr>
        <w:tab/>
        <w:t xml:space="preserve">- </w:t>
      </w:r>
      <w:proofErr w:type="gramStart"/>
      <w:r>
        <w:rPr>
          <w:sz w:val="24"/>
        </w:rPr>
        <w:t>issue</w:t>
      </w:r>
      <w:proofErr w:type="gramEnd"/>
      <w:r>
        <w:rPr>
          <w:sz w:val="24"/>
        </w:rPr>
        <w:t xml:space="preserve"> warning message(s) to Test Control or operator   </w:t>
      </w:r>
    </w:p>
    <w:p w:rsidR="00B96258" w:rsidRDefault="00B96258" w:rsidP="009A3C74">
      <w:pPr>
        <w:spacing w:after="0" w:line="240" w:lineRule="auto"/>
        <w:ind w:left="705"/>
        <w:jc w:val="both"/>
        <w:rPr>
          <w:sz w:val="24"/>
        </w:rPr>
      </w:pPr>
      <w:r>
        <w:rPr>
          <w:sz w:val="24"/>
        </w:rPr>
        <w:t xml:space="preserve">- stop or abort ongoing test procedures or command timelines </w:t>
      </w:r>
    </w:p>
    <w:p w:rsidR="00B96258" w:rsidRDefault="00B96258" w:rsidP="009A3C74">
      <w:pPr>
        <w:spacing w:after="0" w:line="240" w:lineRule="auto"/>
        <w:jc w:val="both"/>
        <w:rPr>
          <w:sz w:val="24"/>
        </w:rPr>
      </w:pPr>
      <w:r>
        <w:rPr>
          <w:sz w:val="24"/>
        </w:rPr>
        <w:tab/>
        <w:t xml:space="preserve">- execute predefined sets of commands </w:t>
      </w:r>
    </w:p>
    <w:p w:rsidR="00B96258" w:rsidRDefault="00B96258" w:rsidP="009A3C74">
      <w:pPr>
        <w:spacing w:after="0" w:line="240" w:lineRule="auto"/>
        <w:jc w:val="both"/>
        <w:rPr>
          <w:sz w:val="24"/>
        </w:rPr>
      </w:pPr>
      <w:r>
        <w:rPr>
          <w:sz w:val="24"/>
        </w:rPr>
        <w:tab/>
        <w:t>- generate log information</w:t>
      </w:r>
    </w:p>
    <w:p w:rsidR="00B96258" w:rsidRDefault="00B96258" w:rsidP="009A3C74">
      <w:pPr>
        <w:spacing w:after="0" w:line="240" w:lineRule="auto"/>
        <w:jc w:val="both"/>
        <w:rPr>
          <w:sz w:val="24"/>
        </w:rPr>
      </w:pPr>
      <w:r>
        <w:rPr>
          <w:sz w:val="24"/>
        </w:rPr>
        <w:tab/>
        <w:t>- generate events packets</w:t>
      </w:r>
    </w:p>
    <w:p w:rsidR="00B96258" w:rsidRDefault="00B96258" w:rsidP="009A3C74">
      <w:pPr>
        <w:spacing w:after="0" w:line="240" w:lineRule="auto"/>
        <w:jc w:val="both"/>
        <w:rPr>
          <w:sz w:val="24"/>
        </w:rPr>
      </w:pPr>
    </w:p>
    <w:p w:rsidR="00B96258" w:rsidRDefault="00B96258" w:rsidP="009A3C74">
      <w:pPr>
        <w:spacing w:after="0" w:line="240" w:lineRule="auto"/>
        <w:jc w:val="both"/>
        <w:rPr>
          <w:sz w:val="24"/>
        </w:rPr>
      </w:pPr>
      <w:r>
        <w:rPr>
          <w:sz w:val="24"/>
        </w:rPr>
        <w:t xml:space="preserve">The format and syntax of autonomy procedures may be similar to test procedures. Note that autonomy procedures may run also in between test procedures or command timelines, since although no science TM packets are generated when the instrument is idle or standby, HK packets are still generated. </w:t>
      </w:r>
    </w:p>
    <w:p w:rsidR="00B96258" w:rsidRDefault="00B96258" w:rsidP="009A3C74">
      <w:pPr>
        <w:pStyle w:val="Heading3"/>
        <w:numPr>
          <w:ilvl w:val="2"/>
          <w:numId w:val="1"/>
        </w:numPr>
        <w:spacing w:after="0" w:line="240" w:lineRule="auto"/>
      </w:pPr>
      <w:r>
        <w:t xml:space="preserve"> </w:t>
      </w:r>
      <w:bookmarkStart w:id="39" w:name="_Toc217290150"/>
      <w:r>
        <w:t>Requirements</w:t>
      </w:r>
      <w:bookmarkEnd w:id="39"/>
    </w:p>
    <w:p w:rsidR="00B96258" w:rsidRDefault="00B96258" w:rsidP="009A3C74">
      <w:pPr>
        <w:pStyle w:val="Heading4"/>
        <w:numPr>
          <w:ilvl w:val="3"/>
          <w:numId w:val="1"/>
        </w:numPr>
        <w:spacing w:after="0" w:line="240" w:lineRule="auto"/>
      </w:pPr>
      <w:r>
        <w:t>Commanding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TC-CMD-01</w:t>
            </w:r>
          </w:p>
        </w:tc>
        <w:tc>
          <w:tcPr>
            <w:tcW w:w="1559" w:type="dxa"/>
          </w:tcPr>
          <w:p w:rsidR="00B96258" w:rsidRDefault="00B96258" w:rsidP="009A3C74">
            <w:pPr>
              <w:spacing w:after="0" w:line="240" w:lineRule="auto"/>
              <w:rPr>
                <w:sz w:val="24"/>
              </w:rPr>
            </w:pPr>
            <w:r>
              <w:rPr>
                <w:sz w:val="24"/>
              </w:rPr>
              <w:t>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All instrument related commands can be imported from FINDAS.  </w:t>
            </w:r>
          </w:p>
        </w:tc>
      </w:tr>
      <w:tr w:rsidR="00B96258" w:rsidTr="00B96258">
        <w:tc>
          <w:tcPr>
            <w:tcW w:w="1913" w:type="dxa"/>
          </w:tcPr>
          <w:p w:rsidR="00B96258" w:rsidRDefault="00B96258" w:rsidP="009A3C74">
            <w:pPr>
              <w:spacing w:after="0" w:line="240" w:lineRule="auto"/>
              <w:jc w:val="both"/>
              <w:rPr>
                <w:sz w:val="24"/>
              </w:rPr>
            </w:pPr>
            <w:r>
              <w:rPr>
                <w:sz w:val="24"/>
              </w:rPr>
              <w:t>TC-CMD-02</w:t>
            </w:r>
          </w:p>
        </w:tc>
        <w:tc>
          <w:tcPr>
            <w:tcW w:w="1559" w:type="dxa"/>
          </w:tcPr>
          <w:p w:rsidR="00B96258" w:rsidRDefault="00B96258" w:rsidP="009A3C74">
            <w:pPr>
              <w:spacing w:after="0" w:line="240" w:lineRule="auto"/>
              <w:rPr>
                <w:sz w:val="24"/>
              </w:rPr>
            </w:pPr>
            <w:r>
              <w:rPr>
                <w:sz w:val="24"/>
              </w:rPr>
              <w:t>SUB-D, 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issue any instrument specific command and manually provide all its required parameters at any time.</w:t>
            </w:r>
          </w:p>
          <w:p w:rsidR="00B96258" w:rsidRDefault="00B96258" w:rsidP="009A3C74">
            <w:pPr>
              <w:spacing w:after="0" w:line="240" w:lineRule="auto"/>
              <w:jc w:val="both"/>
              <w:rPr>
                <w:i/>
                <w:sz w:val="24"/>
              </w:rPr>
            </w:pPr>
            <w:r>
              <w:rPr>
                <w:i/>
                <w:sz w:val="24"/>
              </w:rPr>
              <w:t>Note: Manual commands are always allowed.</w:t>
            </w:r>
          </w:p>
        </w:tc>
      </w:tr>
      <w:tr w:rsidR="00B96258" w:rsidTr="00B96258">
        <w:tc>
          <w:tcPr>
            <w:tcW w:w="1913" w:type="dxa"/>
          </w:tcPr>
          <w:p w:rsidR="00B96258" w:rsidRDefault="00B96258" w:rsidP="009A3C74">
            <w:pPr>
              <w:spacing w:after="0" w:line="240" w:lineRule="auto"/>
              <w:jc w:val="both"/>
              <w:rPr>
                <w:sz w:val="24"/>
              </w:rPr>
            </w:pPr>
            <w:r>
              <w:rPr>
                <w:sz w:val="24"/>
              </w:rPr>
              <w:t>TC-CMD-03</w:t>
            </w:r>
          </w:p>
        </w:tc>
        <w:tc>
          <w:tcPr>
            <w:tcW w:w="1559" w:type="dxa"/>
          </w:tcPr>
          <w:p w:rsidR="00B96258" w:rsidRDefault="00B96258" w:rsidP="009A3C74">
            <w:pPr>
              <w:spacing w:after="0" w:line="240" w:lineRule="auto"/>
              <w:rPr>
                <w:sz w:val="24"/>
              </w:rPr>
            </w:pPr>
            <w:r>
              <w:rPr>
                <w:sz w:val="24"/>
              </w:rPr>
              <w:t>SUB-D, 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All manual commanding activities shall be logged, incl. the time at which every command is sent.</w:t>
            </w:r>
          </w:p>
        </w:tc>
      </w:tr>
      <w:tr w:rsidR="00B96258" w:rsidTr="00B96258">
        <w:tc>
          <w:tcPr>
            <w:tcW w:w="1913" w:type="dxa"/>
          </w:tcPr>
          <w:p w:rsidR="00B96258" w:rsidRDefault="00B96258" w:rsidP="009A3C74">
            <w:pPr>
              <w:spacing w:after="0" w:line="240" w:lineRule="auto"/>
              <w:jc w:val="both"/>
              <w:rPr>
                <w:sz w:val="24"/>
              </w:rPr>
            </w:pPr>
            <w:r>
              <w:rPr>
                <w:sz w:val="24"/>
              </w:rPr>
              <w:t>TC-CMD-04</w:t>
            </w:r>
          </w:p>
        </w:tc>
        <w:tc>
          <w:tcPr>
            <w:tcW w:w="1559" w:type="dxa"/>
          </w:tcPr>
          <w:p w:rsidR="00B96258" w:rsidRDefault="00B96258" w:rsidP="009A3C74">
            <w:pPr>
              <w:spacing w:after="0" w:line="240" w:lineRule="auto"/>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Test equipment and environment control commands can be imported from FINDAS.</w:t>
            </w:r>
          </w:p>
        </w:tc>
      </w:tr>
      <w:tr w:rsidR="00B96258" w:rsidTr="00B96258">
        <w:tc>
          <w:tcPr>
            <w:tcW w:w="1913" w:type="dxa"/>
          </w:tcPr>
          <w:p w:rsidR="00B96258" w:rsidRDefault="00B96258" w:rsidP="009A3C74">
            <w:pPr>
              <w:spacing w:after="0" w:line="240" w:lineRule="auto"/>
              <w:jc w:val="both"/>
              <w:rPr>
                <w:sz w:val="24"/>
              </w:rPr>
            </w:pPr>
            <w:r>
              <w:rPr>
                <w:sz w:val="24"/>
              </w:rPr>
              <w:t>TC-CMD-05</w:t>
            </w:r>
          </w:p>
        </w:tc>
        <w:tc>
          <w:tcPr>
            <w:tcW w:w="1559" w:type="dxa"/>
          </w:tcPr>
          <w:p w:rsidR="00B96258" w:rsidRDefault="00B96258" w:rsidP="009A3C74">
            <w:pPr>
              <w:spacing w:after="0" w:line="240" w:lineRule="auto"/>
              <w:rPr>
                <w:sz w:val="24"/>
              </w:rPr>
            </w:pPr>
            <w:r>
              <w:rPr>
                <w:sz w:val="24"/>
              </w:rPr>
              <w:t>SUB-D, 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All commands for test equipment and environment control must be accessible from Test Control for immediate execution at any </w:t>
            </w:r>
            <w:r>
              <w:rPr>
                <w:sz w:val="24"/>
              </w:rPr>
              <w:lastRenderedPageBreak/>
              <w:t>time.</w:t>
            </w:r>
          </w:p>
          <w:p w:rsidR="00B96258" w:rsidRDefault="00B96258" w:rsidP="009A3C74">
            <w:pPr>
              <w:spacing w:after="0" w:line="240" w:lineRule="auto"/>
              <w:jc w:val="both"/>
              <w:rPr>
                <w:sz w:val="24"/>
              </w:rPr>
            </w:pPr>
            <w:r>
              <w:rPr>
                <w:i/>
                <w:sz w:val="24"/>
              </w:rPr>
              <w:t>Note: Manual commands are always allowed.</w:t>
            </w:r>
          </w:p>
        </w:tc>
      </w:tr>
      <w:tr w:rsidR="00B96258" w:rsidTr="00B96258">
        <w:tc>
          <w:tcPr>
            <w:tcW w:w="1913" w:type="dxa"/>
          </w:tcPr>
          <w:p w:rsidR="00B96258" w:rsidRDefault="00B96258" w:rsidP="009A3C74">
            <w:pPr>
              <w:spacing w:after="0" w:line="240" w:lineRule="auto"/>
              <w:jc w:val="both"/>
              <w:rPr>
                <w:sz w:val="24"/>
              </w:rPr>
            </w:pPr>
            <w:r>
              <w:rPr>
                <w:sz w:val="24"/>
              </w:rPr>
              <w:lastRenderedPageBreak/>
              <w:t>TC-CMD-06</w:t>
            </w:r>
          </w:p>
        </w:tc>
        <w:tc>
          <w:tcPr>
            <w:tcW w:w="1559" w:type="dxa"/>
          </w:tcPr>
          <w:p w:rsidR="00B96258" w:rsidRDefault="00B96258" w:rsidP="009A3C74">
            <w:pPr>
              <w:spacing w:after="0" w:line="240" w:lineRule="auto"/>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generate and edit test procedures from within Test Control.   </w:t>
            </w:r>
          </w:p>
        </w:tc>
      </w:tr>
      <w:tr w:rsidR="00B96258" w:rsidTr="00B96258">
        <w:tc>
          <w:tcPr>
            <w:tcW w:w="1913" w:type="dxa"/>
          </w:tcPr>
          <w:p w:rsidR="00B96258" w:rsidRDefault="00B96258" w:rsidP="009A3C74">
            <w:pPr>
              <w:spacing w:after="0" w:line="240" w:lineRule="auto"/>
              <w:jc w:val="both"/>
              <w:rPr>
                <w:sz w:val="24"/>
              </w:rPr>
            </w:pPr>
            <w:r>
              <w:rPr>
                <w:sz w:val="24"/>
              </w:rPr>
              <w:t>TC-CMD-07</w:t>
            </w:r>
          </w:p>
        </w:tc>
        <w:tc>
          <w:tcPr>
            <w:tcW w:w="1559" w:type="dxa"/>
          </w:tcPr>
          <w:p w:rsidR="00B96258" w:rsidRDefault="00B96258" w:rsidP="009A3C74">
            <w:pPr>
              <w:spacing w:after="0" w:line="240" w:lineRule="auto"/>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import/export test procedures and associated files (ex.: calibration files) from/to FINDAS.</w:t>
            </w:r>
          </w:p>
        </w:tc>
      </w:tr>
      <w:tr w:rsidR="00B96258" w:rsidTr="00B96258">
        <w:tc>
          <w:tcPr>
            <w:tcW w:w="1913" w:type="dxa"/>
          </w:tcPr>
          <w:p w:rsidR="00B96258" w:rsidRDefault="00B96258" w:rsidP="009A3C74">
            <w:pPr>
              <w:spacing w:after="0" w:line="240" w:lineRule="auto"/>
              <w:jc w:val="both"/>
              <w:rPr>
                <w:sz w:val="24"/>
              </w:rPr>
            </w:pPr>
            <w:r>
              <w:rPr>
                <w:sz w:val="24"/>
              </w:rPr>
              <w:t>TC-CMD-08</w:t>
            </w:r>
          </w:p>
        </w:tc>
        <w:tc>
          <w:tcPr>
            <w:tcW w:w="1559" w:type="dxa"/>
          </w:tcPr>
          <w:p w:rsidR="00B96258" w:rsidRDefault="00B96258" w:rsidP="009A3C74">
            <w:pPr>
              <w:spacing w:after="0" w:line="240" w:lineRule="auto"/>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store a TBD number (~10&lt;n&lt;~100) of test procedures within Test Control.</w:t>
            </w:r>
          </w:p>
        </w:tc>
      </w:tr>
      <w:tr w:rsidR="00B96258" w:rsidTr="00B96258">
        <w:tc>
          <w:tcPr>
            <w:tcW w:w="1913" w:type="dxa"/>
          </w:tcPr>
          <w:p w:rsidR="00B96258" w:rsidRDefault="00B96258" w:rsidP="009A3C74">
            <w:pPr>
              <w:spacing w:after="0" w:line="240" w:lineRule="auto"/>
              <w:jc w:val="both"/>
              <w:rPr>
                <w:sz w:val="24"/>
              </w:rPr>
            </w:pPr>
            <w:r>
              <w:rPr>
                <w:sz w:val="24"/>
              </w:rPr>
              <w:t>TC-CMD-09</w:t>
            </w:r>
          </w:p>
        </w:tc>
        <w:tc>
          <w:tcPr>
            <w:tcW w:w="1559" w:type="dxa"/>
          </w:tcPr>
          <w:p w:rsidR="00B96258" w:rsidRDefault="00B96258" w:rsidP="009A3C74">
            <w:pPr>
              <w:spacing w:after="0" w:line="240" w:lineRule="auto"/>
              <w:rPr>
                <w:sz w:val="24"/>
              </w:rPr>
            </w:pPr>
            <w:r>
              <w:rPr>
                <w:sz w:val="24"/>
              </w:rPr>
              <w:t>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select and execute test procedures from Test Control and provide all user input eventually needed by these procedures.   </w:t>
            </w:r>
          </w:p>
        </w:tc>
      </w:tr>
      <w:tr w:rsidR="00B96258" w:rsidTr="00B96258">
        <w:tc>
          <w:tcPr>
            <w:tcW w:w="1913" w:type="dxa"/>
          </w:tcPr>
          <w:p w:rsidR="00B96258" w:rsidRDefault="00B96258" w:rsidP="009A3C74">
            <w:pPr>
              <w:spacing w:after="0" w:line="240" w:lineRule="auto"/>
              <w:jc w:val="both"/>
              <w:rPr>
                <w:sz w:val="24"/>
              </w:rPr>
            </w:pPr>
            <w:r>
              <w:rPr>
                <w:sz w:val="24"/>
              </w:rPr>
              <w:t>TC-CMD-10</w:t>
            </w:r>
          </w:p>
        </w:tc>
        <w:tc>
          <w:tcPr>
            <w:tcW w:w="1559" w:type="dxa"/>
          </w:tcPr>
          <w:p w:rsidR="00B96258" w:rsidRDefault="00B96258" w:rsidP="009A3C74">
            <w:pPr>
              <w:spacing w:after="0" w:line="240" w:lineRule="auto"/>
              <w:rPr>
                <w:sz w:val="24"/>
              </w:rPr>
            </w:pPr>
            <w:r>
              <w:rPr>
                <w:sz w:val="24"/>
              </w:rPr>
              <w:t>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The actual commands generated by the test procedure are logged, incl. the time at which they were sent.</w:t>
            </w:r>
          </w:p>
        </w:tc>
      </w:tr>
      <w:tr w:rsidR="00B96258" w:rsidTr="00B96258">
        <w:tc>
          <w:tcPr>
            <w:tcW w:w="1913" w:type="dxa"/>
          </w:tcPr>
          <w:p w:rsidR="00B96258" w:rsidRDefault="00B96258" w:rsidP="009A3C74">
            <w:pPr>
              <w:spacing w:after="0" w:line="240" w:lineRule="auto"/>
              <w:jc w:val="both"/>
              <w:rPr>
                <w:sz w:val="24"/>
              </w:rPr>
            </w:pPr>
            <w:r>
              <w:rPr>
                <w:sz w:val="24"/>
              </w:rPr>
              <w:t>TC-CMD-11</w:t>
            </w:r>
          </w:p>
        </w:tc>
        <w:tc>
          <w:tcPr>
            <w:tcW w:w="1559" w:type="dxa"/>
          </w:tcPr>
          <w:p w:rsidR="00B96258" w:rsidRDefault="00B96258" w:rsidP="009A3C74">
            <w:pPr>
              <w:spacing w:after="0" w:line="240" w:lineRule="auto"/>
              <w:rPr>
                <w:sz w:val="24"/>
              </w:rPr>
            </w:pPr>
            <w:r>
              <w:rPr>
                <w:sz w:val="24"/>
              </w:rPr>
              <w:t>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import command timelines from FINDAS.</w:t>
            </w:r>
          </w:p>
        </w:tc>
      </w:tr>
      <w:tr w:rsidR="00B96258" w:rsidTr="00B96258">
        <w:tc>
          <w:tcPr>
            <w:tcW w:w="1913" w:type="dxa"/>
          </w:tcPr>
          <w:p w:rsidR="00B96258" w:rsidRDefault="00B96258" w:rsidP="009A3C74">
            <w:pPr>
              <w:spacing w:after="0" w:line="240" w:lineRule="auto"/>
              <w:jc w:val="both"/>
              <w:rPr>
                <w:sz w:val="24"/>
              </w:rPr>
            </w:pPr>
            <w:r>
              <w:rPr>
                <w:sz w:val="24"/>
              </w:rPr>
              <w:t>TC-CMD-12</w:t>
            </w:r>
          </w:p>
        </w:tc>
        <w:tc>
          <w:tcPr>
            <w:tcW w:w="1559" w:type="dxa"/>
          </w:tcPr>
          <w:p w:rsidR="00B96258" w:rsidRDefault="00B96258" w:rsidP="009A3C74">
            <w:pPr>
              <w:spacing w:after="0" w:line="240" w:lineRule="auto"/>
              <w:rPr>
                <w:sz w:val="24"/>
              </w:rPr>
            </w:pPr>
            <w:r>
              <w:rPr>
                <w:sz w:val="24"/>
              </w:rPr>
              <w:t>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within few seconds to assign absolute times to relative time tagged command timelines.   </w:t>
            </w:r>
          </w:p>
        </w:tc>
      </w:tr>
      <w:tr w:rsidR="00B96258" w:rsidTr="00B96258">
        <w:tc>
          <w:tcPr>
            <w:tcW w:w="1913" w:type="dxa"/>
          </w:tcPr>
          <w:p w:rsidR="00B96258" w:rsidRDefault="00B96258" w:rsidP="009A3C74">
            <w:pPr>
              <w:spacing w:after="0" w:line="240" w:lineRule="auto"/>
              <w:jc w:val="both"/>
              <w:rPr>
                <w:sz w:val="24"/>
              </w:rPr>
            </w:pPr>
            <w:r>
              <w:rPr>
                <w:sz w:val="24"/>
              </w:rPr>
              <w:t>TC-CMD-13</w:t>
            </w:r>
          </w:p>
        </w:tc>
        <w:tc>
          <w:tcPr>
            <w:tcW w:w="1559" w:type="dxa"/>
          </w:tcPr>
          <w:p w:rsidR="00B96258" w:rsidRDefault="00B96258" w:rsidP="009A3C74">
            <w:pPr>
              <w:spacing w:after="0" w:line="240" w:lineRule="auto"/>
              <w:rPr>
                <w:sz w:val="24"/>
              </w:rPr>
            </w:pPr>
            <w:r>
              <w:rPr>
                <w:sz w:val="24"/>
              </w:rPr>
              <w:t>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combine several relative time tagged command timelines into a "schedule" of absolute time tagged command timelines.</w:t>
            </w:r>
          </w:p>
        </w:tc>
      </w:tr>
      <w:tr w:rsidR="00B96258" w:rsidTr="00B96258">
        <w:tc>
          <w:tcPr>
            <w:tcW w:w="1913" w:type="dxa"/>
          </w:tcPr>
          <w:p w:rsidR="00B96258" w:rsidRDefault="00B96258" w:rsidP="009A3C74">
            <w:pPr>
              <w:spacing w:after="0" w:line="240" w:lineRule="auto"/>
              <w:jc w:val="both"/>
              <w:rPr>
                <w:sz w:val="24"/>
              </w:rPr>
            </w:pPr>
            <w:r>
              <w:rPr>
                <w:sz w:val="24"/>
              </w:rPr>
              <w:t>TC-CMD-14</w:t>
            </w:r>
          </w:p>
        </w:tc>
        <w:tc>
          <w:tcPr>
            <w:tcW w:w="1559" w:type="dxa"/>
          </w:tcPr>
          <w:p w:rsidR="00B96258" w:rsidRDefault="00B96258" w:rsidP="009A3C74">
            <w:pPr>
              <w:spacing w:after="0" w:line="240" w:lineRule="auto"/>
              <w:rPr>
                <w:sz w:val="24"/>
              </w:rPr>
            </w:pPr>
            <w:r>
              <w:rPr>
                <w:sz w:val="24"/>
              </w:rPr>
              <w:t>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execute an absolute time tagged command timeline or schedule. The individual commands are launched automatically at the exact time they are due.</w:t>
            </w:r>
          </w:p>
        </w:tc>
      </w:tr>
      <w:tr w:rsidR="00B96258" w:rsidTr="00B96258">
        <w:tc>
          <w:tcPr>
            <w:tcW w:w="1913" w:type="dxa"/>
          </w:tcPr>
          <w:p w:rsidR="00B96258" w:rsidRDefault="00B96258" w:rsidP="009A3C74">
            <w:pPr>
              <w:spacing w:after="0" w:line="240" w:lineRule="auto"/>
              <w:jc w:val="both"/>
              <w:rPr>
                <w:sz w:val="24"/>
              </w:rPr>
            </w:pPr>
            <w:r>
              <w:rPr>
                <w:sz w:val="24"/>
              </w:rPr>
              <w:t>TC-CMD-15</w:t>
            </w:r>
          </w:p>
        </w:tc>
        <w:tc>
          <w:tcPr>
            <w:tcW w:w="1559" w:type="dxa"/>
          </w:tcPr>
          <w:p w:rsidR="00B96258" w:rsidRDefault="00B96258" w:rsidP="009A3C74">
            <w:pPr>
              <w:spacing w:after="0" w:line="240" w:lineRule="auto"/>
              <w:rPr>
                <w:sz w:val="24"/>
              </w:rPr>
            </w:pPr>
            <w:r>
              <w:rPr>
                <w:sz w:val="24"/>
              </w:rPr>
              <w:t>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A set of a TBD number (~10&lt;n&lt;~100) of relative time tagged command timelines can be stored within Test Control to be available for immediate execution (implies fast assignment of absolute time). </w:t>
            </w:r>
          </w:p>
        </w:tc>
      </w:tr>
      <w:tr w:rsidR="00B96258" w:rsidTr="00B96258">
        <w:tc>
          <w:tcPr>
            <w:tcW w:w="1913" w:type="dxa"/>
          </w:tcPr>
          <w:p w:rsidR="00B96258" w:rsidRDefault="00B96258" w:rsidP="009A3C74">
            <w:pPr>
              <w:spacing w:after="0" w:line="240" w:lineRule="auto"/>
              <w:jc w:val="both"/>
              <w:rPr>
                <w:sz w:val="24"/>
              </w:rPr>
            </w:pPr>
            <w:r>
              <w:rPr>
                <w:sz w:val="24"/>
              </w:rPr>
              <w:t>TC-CMD-16</w:t>
            </w:r>
          </w:p>
        </w:tc>
        <w:tc>
          <w:tcPr>
            <w:tcW w:w="1559" w:type="dxa"/>
          </w:tcPr>
          <w:p w:rsidR="00B96258" w:rsidRDefault="00B96258" w:rsidP="009A3C74">
            <w:pPr>
              <w:spacing w:after="0" w:line="240" w:lineRule="auto"/>
              <w:rPr>
                <w:sz w:val="24"/>
              </w:rPr>
            </w:pPr>
            <w:r>
              <w:rPr>
                <w:sz w:val="24"/>
              </w:rPr>
              <w:t>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export all logging information from manual commanding and test procedures to FINDAS.</w:t>
            </w:r>
          </w:p>
        </w:tc>
      </w:tr>
      <w:tr w:rsidR="00B96258" w:rsidTr="00B96258">
        <w:tc>
          <w:tcPr>
            <w:tcW w:w="1913" w:type="dxa"/>
          </w:tcPr>
          <w:p w:rsidR="00B96258" w:rsidRDefault="00B96258" w:rsidP="009A3C74">
            <w:pPr>
              <w:spacing w:after="0" w:line="240" w:lineRule="auto"/>
              <w:jc w:val="both"/>
              <w:rPr>
                <w:sz w:val="24"/>
              </w:rPr>
            </w:pPr>
            <w:r>
              <w:rPr>
                <w:sz w:val="24"/>
              </w:rPr>
              <w:t>TC-CMD-17</w:t>
            </w:r>
          </w:p>
        </w:tc>
        <w:tc>
          <w:tcPr>
            <w:tcW w:w="1559" w:type="dxa"/>
          </w:tcPr>
          <w:p w:rsidR="00B96258" w:rsidRDefault="00B96258" w:rsidP="009A3C74">
            <w:pPr>
              <w:spacing w:after="0" w:line="240" w:lineRule="auto"/>
              <w:rPr>
                <w:sz w:val="24"/>
              </w:rPr>
            </w:pPr>
            <w:r>
              <w:rPr>
                <w:sz w:val="24"/>
              </w:rPr>
              <w:t>SUB-D, 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add to and maintain an electronic log of the ongoing test activities.   </w:t>
            </w:r>
          </w:p>
        </w:tc>
      </w:tr>
      <w:tr w:rsidR="00B96258" w:rsidTr="00B96258">
        <w:tc>
          <w:tcPr>
            <w:tcW w:w="1913" w:type="dxa"/>
          </w:tcPr>
          <w:p w:rsidR="00B96258" w:rsidRDefault="00B96258" w:rsidP="009A3C74">
            <w:pPr>
              <w:spacing w:after="0" w:line="240" w:lineRule="auto"/>
              <w:jc w:val="both"/>
              <w:rPr>
                <w:sz w:val="24"/>
              </w:rPr>
            </w:pPr>
            <w:r>
              <w:rPr>
                <w:sz w:val="24"/>
              </w:rPr>
              <w:t>TC-CMD-18</w:t>
            </w:r>
          </w:p>
        </w:tc>
        <w:tc>
          <w:tcPr>
            <w:tcW w:w="1559" w:type="dxa"/>
          </w:tcPr>
          <w:p w:rsidR="00B96258" w:rsidRDefault="00B96258" w:rsidP="009A3C74">
            <w:pPr>
              <w:spacing w:after="0" w:line="240" w:lineRule="auto"/>
              <w:rPr>
                <w:sz w:val="24"/>
              </w:rPr>
            </w:pPr>
            <w:r>
              <w:rPr>
                <w:sz w:val="24"/>
              </w:rPr>
              <w:t>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import any required on-board software together with the related commands for its uplink, as prepared by OBS Maintenance, from FINDAS. </w:t>
            </w:r>
          </w:p>
        </w:tc>
      </w:tr>
      <w:tr w:rsidR="00B96258" w:rsidTr="00B96258">
        <w:tc>
          <w:tcPr>
            <w:tcW w:w="1913" w:type="dxa"/>
          </w:tcPr>
          <w:p w:rsidR="00B96258" w:rsidRDefault="00B96258" w:rsidP="009A3C74">
            <w:pPr>
              <w:spacing w:after="0" w:line="240" w:lineRule="auto"/>
              <w:jc w:val="both"/>
              <w:rPr>
                <w:sz w:val="24"/>
              </w:rPr>
            </w:pPr>
            <w:r>
              <w:rPr>
                <w:sz w:val="24"/>
              </w:rPr>
              <w:lastRenderedPageBreak/>
              <w:t>TC-CMD-19</w:t>
            </w:r>
          </w:p>
        </w:tc>
        <w:tc>
          <w:tcPr>
            <w:tcW w:w="1559" w:type="dxa"/>
          </w:tcPr>
          <w:p w:rsidR="00B96258" w:rsidRDefault="00B96258" w:rsidP="009A3C74">
            <w:pPr>
              <w:spacing w:after="0" w:line="240" w:lineRule="auto"/>
              <w:rPr>
                <w:sz w:val="24"/>
              </w:rPr>
            </w:pPr>
            <w:r>
              <w:rPr>
                <w:sz w:val="24"/>
              </w:rPr>
              <w:t>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abort, stop and resume any test procedure and command timeline by manual interaction.</w:t>
            </w:r>
          </w:p>
        </w:tc>
      </w:tr>
      <w:tr w:rsidR="00B96258" w:rsidTr="00B96258">
        <w:tc>
          <w:tcPr>
            <w:tcW w:w="1913" w:type="dxa"/>
          </w:tcPr>
          <w:p w:rsidR="00B96258" w:rsidRDefault="00B96258" w:rsidP="009A3C74">
            <w:pPr>
              <w:spacing w:after="0" w:line="240" w:lineRule="auto"/>
              <w:jc w:val="both"/>
              <w:rPr>
                <w:sz w:val="24"/>
              </w:rPr>
            </w:pPr>
            <w:r>
              <w:rPr>
                <w:sz w:val="24"/>
              </w:rPr>
              <w:t>TC-CMD-20</w:t>
            </w:r>
          </w:p>
        </w:tc>
        <w:tc>
          <w:tcPr>
            <w:tcW w:w="1559" w:type="dxa"/>
          </w:tcPr>
          <w:p w:rsidR="00B96258" w:rsidRDefault="00B96258" w:rsidP="009A3C74">
            <w:pPr>
              <w:spacing w:after="0" w:line="240" w:lineRule="auto"/>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synchronise the whole EGSE setup (simulates spacecraft reference time updating).    </w:t>
            </w:r>
          </w:p>
        </w:tc>
      </w:tr>
      <w:tr w:rsidR="00B96258" w:rsidTr="00B96258">
        <w:tc>
          <w:tcPr>
            <w:tcW w:w="1913" w:type="dxa"/>
          </w:tcPr>
          <w:p w:rsidR="00B96258" w:rsidRDefault="00B96258" w:rsidP="009A3C74">
            <w:pPr>
              <w:spacing w:after="0" w:line="240" w:lineRule="auto"/>
              <w:jc w:val="both"/>
              <w:rPr>
                <w:sz w:val="24"/>
              </w:rPr>
            </w:pPr>
            <w:r>
              <w:rPr>
                <w:sz w:val="24"/>
              </w:rPr>
              <w:t>TC-CMD-21</w:t>
            </w:r>
          </w:p>
        </w:tc>
        <w:tc>
          <w:tcPr>
            <w:tcW w:w="1559" w:type="dxa"/>
          </w:tcPr>
          <w:p w:rsidR="00B96258" w:rsidRDefault="00B96258" w:rsidP="009A3C74">
            <w:pPr>
              <w:spacing w:after="0" w:line="240" w:lineRule="auto"/>
              <w:rPr>
                <w:sz w:val="24"/>
              </w:rPr>
            </w:pPr>
            <w:r>
              <w:rPr>
                <w:sz w:val="24"/>
              </w:rPr>
              <w:t>SUB-D, 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The syntax and parameter range of manual commands, commands from test procedures and commands from timelines/schedules will be checked automatically within Test Control before they are sent to the instrument. </w:t>
            </w:r>
          </w:p>
        </w:tc>
      </w:tr>
      <w:tr w:rsidR="00B96258" w:rsidTr="00B96258">
        <w:tc>
          <w:tcPr>
            <w:tcW w:w="1913" w:type="dxa"/>
          </w:tcPr>
          <w:p w:rsidR="00B96258" w:rsidRDefault="00B96258" w:rsidP="009A3C74">
            <w:pPr>
              <w:spacing w:after="0" w:line="240" w:lineRule="auto"/>
              <w:jc w:val="both"/>
              <w:rPr>
                <w:sz w:val="24"/>
              </w:rPr>
            </w:pPr>
            <w:r>
              <w:rPr>
                <w:sz w:val="24"/>
              </w:rPr>
              <w:t>TC-CMD-22</w:t>
            </w:r>
          </w:p>
        </w:tc>
        <w:tc>
          <w:tcPr>
            <w:tcW w:w="1559" w:type="dxa"/>
          </w:tcPr>
          <w:p w:rsidR="00B96258" w:rsidRDefault="00B96258" w:rsidP="009A3C74">
            <w:pPr>
              <w:spacing w:after="0" w:line="240" w:lineRule="auto"/>
              <w:rPr>
                <w:sz w:val="24"/>
              </w:rPr>
            </w:pPr>
            <w:r>
              <w:rPr>
                <w:sz w:val="24"/>
              </w:rPr>
              <w:t>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In case of erroneous commands in the sense of 2.21. </w:t>
            </w:r>
            <w:proofErr w:type="gramStart"/>
            <w:r>
              <w:rPr>
                <w:sz w:val="24"/>
              </w:rPr>
              <w:t>a</w:t>
            </w:r>
            <w:proofErr w:type="gramEnd"/>
            <w:r>
              <w:rPr>
                <w:sz w:val="24"/>
              </w:rPr>
              <w:t xml:space="preserve"> message will be displayed to the Test Control user and current procedures or timelines will be stopped or suspended.</w:t>
            </w:r>
          </w:p>
        </w:tc>
      </w:tr>
      <w:tr w:rsidR="00B96258" w:rsidTr="00B96258">
        <w:tc>
          <w:tcPr>
            <w:tcW w:w="1913" w:type="dxa"/>
          </w:tcPr>
          <w:p w:rsidR="00B96258" w:rsidRDefault="00B96258" w:rsidP="009A3C74">
            <w:pPr>
              <w:spacing w:after="0" w:line="240" w:lineRule="auto"/>
              <w:jc w:val="both"/>
              <w:rPr>
                <w:sz w:val="24"/>
              </w:rPr>
            </w:pPr>
            <w:r>
              <w:rPr>
                <w:sz w:val="24"/>
              </w:rPr>
              <w:t>TC-CMD-23</w:t>
            </w:r>
          </w:p>
        </w:tc>
        <w:tc>
          <w:tcPr>
            <w:tcW w:w="1559" w:type="dxa"/>
          </w:tcPr>
          <w:p w:rsidR="00B96258" w:rsidRDefault="00B96258" w:rsidP="009A3C74">
            <w:pPr>
              <w:spacing w:after="0" w:line="240" w:lineRule="auto"/>
              <w:rPr>
                <w:sz w:val="24"/>
              </w:rPr>
            </w:pPr>
            <w:r>
              <w:rPr>
                <w:sz w:val="24"/>
              </w:rPr>
              <w:t>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is highly desirable that test procedures and command timelines are written in the same language or generated using the same language.</w:t>
            </w:r>
          </w:p>
        </w:tc>
      </w:tr>
    </w:tbl>
    <w:p w:rsidR="00B96258" w:rsidRDefault="00B96258" w:rsidP="009A3C74">
      <w:pPr>
        <w:pStyle w:val="Heading4"/>
        <w:numPr>
          <w:ilvl w:val="3"/>
          <w:numId w:val="1"/>
        </w:numPr>
        <w:spacing w:after="0" w:line="240" w:lineRule="auto"/>
      </w:pPr>
      <w:r>
        <w:t>Autonomy Functions</w:t>
      </w:r>
    </w:p>
    <w:p w:rsidR="00B96258" w:rsidRDefault="00B96258" w:rsidP="009A3C74">
      <w:pPr>
        <w:spacing w:after="0" w:line="240" w:lineRule="auto"/>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TC-AUT-01</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generate and edit autonomy procedures from within Test Control.</w:t>
            </w:r>
          </w:p>
        </w:tc>
      </w:tr>
      <w:tr w:rsidR="00B96258" w:rsidTr="00B96258">
        <w:tc>
          <w:tcPr>
            <w:tcW w:w="1913" w:type="dxa"/>
          </w:tcPr>
          <w:p w:rsidR="00B96258" w:rsidRDefault="00B96258" w:rsidP="009A3C74">
            <w:pPr>
              <w:spacing w:after="0" w:line="240" w:lineRule="auto"/>
              <w:jc w:val="both"/>
              <w:rPr>
                <w:sz w:val="24"/>
              </w:rPr>
            </w:pPr>
            <w:r>
              <w:rPr>
                <w:sz w:val="24"/>
              </w:rPr>
              <w:t>TC-AUT-02</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import/export autonomy procedures and associated files from/to FINDAS.  </w:t>
            </w:r>
          </w:p>
        </w:tc>
      </w:tr>
      <w:tr w:rsidR="00B96258" w:rsidTr="00B96258">
        <w:tc>
          <w:tcPr>
            <w:tcW w:w="1913" w:type="dxa"/>
          </w:tcPr>
          <w:p w:rsidR="00B96258" w:rsidRDefault="00B96258" w:rsidP="009A3C74">
            <w:pPr>
              <w:spacing w:after="0" w:line="240" w:lineRule="auto"/>
              <w:jc w:val="both"/>
              <w:rPr>
                <w:sz w:val="24"/>
              </w:rPr>
            </w:pPr>
            <w:r>
              <w:rPr>
                <w:sz w:val="24"/>
              </w:rPr>
              <w:t>TC-AUT-03</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run one or more autonomy procedures in parallel during a test procedure or a command timeline from within Test Control. </w:t>
            </w:r>
          </w:p>
        </w:tc>
      </w:tr>
      <w:tr w:rsidR="00B96258" w:rsidTr="00B96258">
        <w:tc>
          <w:tcPr>
            <w:tcW w:w="1913" w:type="dxa"/>
          </w:tcPr>
          <w:p w:rsidR="00B96258" w:rsidRDefault="00B96258" w:rsidP="009A3C74">
            <w:pPr>
              <w:spacing w:after="0" w:line="240" w:lineRule="auto"/>
              <w:jc w:val="both"/>
              <w:rPr>
                <w:sz w:val="24"/>
              </w:rPr>
            </w:pPr>
            <w:r>
              <w:rPr>
                <w:sz w:val="24"/>
              </w:rPr>
              <w:t>TC-AUT-04</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start, abort, stop and resume any autonomy procedure by manual interaction from Test Control.</w:t>
            </w:r>
          </w:p>
        </w:tc>
      </w:tr>
      <w:tr w:rsidR="00B96258" w:rsidTr="00B96258">
        <w:tc>
          <w:tcPr>
            <w:tcW w:w="1913" w:type="dxa"/>
          </w:tcPr>
          <w:p w:rsidR="00B96258" w:rsidRDefault="00B96258" w:rsidP="009A3C74">
            <w:pPr>
              <w:spacing w:after="0" w:line="240" w:lineRule="auto"/>
              <w:jc w:val="both"/>
              <w:rPr>
                <w:sz w:val="24"/>
              </w:rPr>
            </w:pPr>
            <w:r>
              <w:rPr>
                <w:sz w:val="24"/>
              </w:rPr>
              <w:t xml:space="preserve">TC-AUT-05 </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Autonomy procedures shall be able to read TM values (events + HK)</w:t>
            </w:r>
          </w:p>
        </w:tc>
      </w:tr>
      <w:tr w:rsidR="00B96258" w:rsidTr="00B96258">
        <w:tc>
          <w:tcPr>
            <w:tcW w:w="1913" w:type="dxa"/>
          </w:tcPr>
          <w:p w:rsidR="00B96258" w:rsidRDefault="00B96258" w:rsidP="009A3C74">
            <w:pPr>
              <w:spacing w:after="0" w:line="240" w:lineRule="auto"/>
              <w:jc w:val="both"/>
              <w:rPr>
                <w:sz w:val="24"/>
              </w:rPr>
            </w:pPr>
            <w:r>
              <w:rPr>
                <w:sz w:val="24"/>
              </w:rPr>
              <w:t>TC-AUT-06</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is highly desirable that autonomy procedures have same syntax as test procedures and are written in the same language.</w:t>
            </w:r>
          </w:p>
        </w:tc>
      </w:tr>
      <w:tr w:rsidR="00B96258" w:rsidTr="00B96258">
        <w:tc>
          <w:tcPr>
            <w:tcW w:w="1913" w:type="dxa"/>
          </w:tcPr>
          <w:p w:rsidR="00B96258" w:rsidRDefault="00B96258" w:rsidP="009A3C74">
            <w:pPr>
              <w:spacing w:after="0" w:line="240" w:lineRule="auto"/>
              <w:jc w:val="both"/>
              <w:rPr>
                <w:sz w:val="24"/>
              </w:rPr>
            </w:pPr>
            <w:r>
              <w:rPr>
                <w:sz w:val="24"/>
              </w:rPr>
              <w:t>TC-AUT-07</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run autonomy procedures also during instrument idle or standby modes. </w:t>
            </w:r>
          </w:p>
        </w:tc>
      </w:tr>
      <w:tr w:rsidR="00B96258" w:rsidTr="00B96258">
        <w:tc>
          <w:tcPr>
            <w:tcW w:w="1913" w:type="dxa"/>
          </w:tcPr>
          <w:p w:rsidR="00B96258" w:rsidRDefault="00B96258" w:rsidP="009A3C74">
            <w:pPr>
              <w:spacing w:after="0" w:line="240" w:lineRule="auto"/>
              <w:jc w:val="both"/>
              <w:rPr>
                <w:sz w:val="24"/>
              </w:rPr>
            </w:pPr>
            <w:r>
              <w:rPr>
                <w:sz w:val="24"/>
              </w:rPr>
              <w:t>TC-AUT-08</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Autonomy procedures may generate event packets</w:t>
            </w:r>
          </w:p>
        </w:tc>
      </w:tr>
      <w:tr w:rsidR="00B96258" w:rsidTr="00B96258">
        <w:tc>
          <w:tcPr>
            <w:tcW w:w="1913" w:type="dxa"/>
          </w:tcPr>
          <w:p w:rsidR="00B96258" w:rsidRDefault="00B96258" w:rsidP="009A3C74">
            <w:pPr>
              <w:spacing w:after="0" w:line="240" w:lineRule="auto"/>
              <w:jc w:val="both"/>
              <w:rPr>
                <w:sz w:val="24"/>
              </w:rPr>
            </w:pPr>
            <w:r>
              <w:rPr>
                <w:sz w:val="24"/>
              </w:rPr>
              <w:t>TC-AUT-09</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Autonomy procedures may generate log </w:t>
            </w:r>
            <w:r>
              <w:rPr>
                <w:sz w:val="24"/>
              </w:rPr>
              <w:lastRenderedPageBreak/>
              <w:t>information</w:t>
            </w:r>
          </w:p>
        </w:tc>
      </w:tr>
      <w:tr w:rsidR="00B96258" w:rsidTr="00B96258">
        <w:tc>
          <w:tcPr>
            <w:tcW w:w="1913" w:type="dxa"/>
          </w:tcPr>
          <w:p w:rsidR="00B96258" w:rsidRDefault="00B96258" w:rsidP="009A3C74">
            <w:pPr>
              <w:spacing w:after="0" w:line="240" w:lineRule="auto"/>
              <w:jc w:val="both"/>
              <w:rPr>
                <w:sz w:val="24"/>
              </w:rPr>
            </w:pPr>
            <w:r>
              <w:rPr>
                <w:sz w:val="24"/>
              </w:rPr>
              <w:lastRenderedPageBreak/>
              <w:t>TC-AUT-10</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Autonomy procedures may stop or abort ongoing test procedures or command timelines</w:t>
            </w:r>
          </w:p>
        </w:tc>
      </w:tr>
      <w:tr w:rsidR="00B96258" w:rsidTr="00B96258">
        <w:tc>
          <w:tcPr>
            <w:tcW w:w="1913" w:type="dxa"/>
          </w:tcPr>
          <w:p w:rsidR="00B96258" w:rsidRDefault="00B96258" w:rsidP="009A3C74">
            <w:pPr>
              <w:spacing w:after="0" w:line="240" w:lineRule="auto"/>
              <w:jc w:val="both"/>
              <w:rPr>
                <w:sz w:val="24"/>
              </w:rPr>
            </w:pPr>
            <w:r>
              <w:rPr>
                <w:sz w:val="24"/>
              </w:rPr>
              <w:t>TC-AUT-11</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Autonomy procedures may generate warning messages to the operator </w:t>
            </w:r>
          </w:p>
        </w:tc>
      </w:tr>
    </w:tbl>
    <w:p w:rsidR="00B96258" w:rsidRDefault="00B96258" w:rsidP="009A3C74">
      <w:pPr>
        <w:pStyle w:val="Heading4"/>
        <w:numPr>
          <w:ilvl w:val="3"/>
          <w:numId w:val="1"/>
        </w:numPr>
        <w:spacing w:after="0" w:line="240" w:lineRule="auto"/>
      </w:pPr>
      <w:r>
        <w:t xml:space="preserve">User Interface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TC-UI-01</w:t>
            </w:r>
          </w:p>
        </w:tc>
        <w:tc>
          <w:tcPr>
            <w:tcW w:w="1559" w:type="dxa"/>
          </w:tcPr>
          <w:p w:rsidR="00B96258" w:rsidRDefault="00B96258" w:rsidP="009A3C74">
            <w:pPr>
              <w:spacing w:after="0" w:line="240" w:lineRule="auto"/>
              <w:rPr>
                <w:sz w:val="24"/>
              </w:rPr>
            </w:pPr>
            <w:r>
              <w:rPr>
                <w:sz w:val="24"/>
              </w:rPr>
              <w:t>SUB-D, 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All Test Control specific activities are carried out via computer keyboard(s) and/or mouse (mice).</w:t>
            </w:r>
          </w:p>
        </w:tc>
      </w:tr>
      <w:tr w:rsidR="00B96258" w:rsidTr="00B96258">
        <w:tc>
          <w:tcPr>
            <w:tcW w:w="1913" w:type="dxa"/>
          </w:tcPr>
          <w:p w:rsidR="00B96258" w:rsidRDefault="00B96258" w:rsidP="009A3C74">
            <w:pPr>
              <w:spacing w:after="0" w:line="240" w:lineRule="auto"/>
              <w:jc w:val="both"/>
              <w:rPr>
                <w:sz w:val="24"/>
              </w:rPr>
            </w:pPr>
            <w:r>
              <w:rPr>
                <w:sz w:val="24"/>
              </w:rPr>
              <w:t>TC-UI-02</w:t>
            </w:r>
          </w:p>
        </w:tc>
        <w:tc>
          <w:tcPr>
            <w:tcW w:w="1559" w:type="dxa"/>
          </w:tcPr>
          <w:p w:rsidR="00B96258" w:rsidRDefault="00B96258" w:rsidP="009A3C74">
            <w:pPr>
              <w:spacing w:after="0" w:line="240" w:lineRule="auto"/>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It shall be possible to track an ongoing test procedure via a display indicating the position within the procedure and showing at least the recent past and near future steps of the procedure. Back and forward scrolling shall be possible. </w:t>
            </w:r>
          </w:p>
        </w:tc>
      </w:tr>
      <w:tr w:rsidR="00B96258" w:rsidTr="00B96258">
        <w:tc>
          <w:tcPr>
            <w:tcW w:w="1913" w:type="dxa"/>
          </w:tcPr>
          <w:p w:rsidR="00B96258" w:rsidRDefault="00B96258" w:rsidP="009A3C74">
            <w:pPr>
              <w:spacing w:after="0" w:line="240" w:lineRule="auto"/>
              <w:jc w:val="both"/>
              <w:rPr>
                <w:sz w:val="24"/>
              </w:rPr>
            </w:pPr>
            <w:r>
              <w:rPr>
                <w:sz w:val="24"/>
              </w:rPr>
              <w:t>TC-UI-03</w:t>
            </w:r>
          </w:p>
        </w:tc>
        <w:tc>
          <w:tcPr>
            <w:tcW w:w="1559" w:type="dxa"/>
          </w:tcPr>
          <w:p w:rsidR="00B96258" w:rsidRDefault="00B96258" w:rsidP="009A3C74">
            <w:pPr>
              <w:spacing w:after="0" w:line="240" w:lineRule="auto"/>
              <w:rPr>
                <w:sz w:val="24"/>
              </w:rPr>
            </w:pPr>
            <w:r>
              <w:rPr>
                <w:sz w:val="24"/>
              </w:rPr>
              <w:t>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It shall be possible to track a command timeline via a display indicating the position within the timeline and showing at least the recent past and near future of the command timeline. Back and forward scrolling shall be possible.</w:t>
            </w:r>
          </w:p>
        </w:tc>
      </w:tr>
      <w:tr w:rsidR="00B96258" w:rsidTr="00B96258">
        <w:tc>
          <w:tcPr>
            <w:tcW w:w="1913" w:type="dxa"/>
          </w:tcPr>
          <w:p w:rsidR="00B96258" w:rsidRDefault="00B96258" w:rsidP="009A3C74">
            <w:pPr>
              <w:spacing w:after="0" w:line="240" w:lineRule="auto"/>
              <w:jc w:val="both"/>
              <w:rPr>
                <w:sz w:val="24"/>
              </w:rPr>
            </w:pPr>
            <w:r>
              <w:rPr>
                <w:sz w:val="24"/>
              </w:rPr>
              <w:t>TC-UI-04</w:t>
            </w:r>
          </w:p>
        </w:tc>
        <w:tc>
          <w:tcPr>
            <w:tcW w:w="1559" w:type="dxa"/>
          </w:tcPr>
          <w:p w:rsidR="00B96258" w:rsidRDefault="00B96258" w:rsidP="009A3C74">
            <w:pPr>
              <w:spacing w:after="0" w:line="240" w:lineRule="auto"/>
              <w:rPr>
                <w:sz w:val="24"/>
              </w:rPr>
            </w:pPr>
            <w:r>
              <w:rPr>
                <w:sz w:val="24"/>
              </w:rPr>
              <w:t>SUB-D, 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At any moment the manual command window shall be accessible. </w:t>
            </w:r>
          </w:p>
        </w:tc>
      </w:tr>
      <w:tr w:rsidR="00B96258" w:rsidTr="00B96258">
        <w:tc>
          <w:tcPr>
            <w:tcW w:w="1913" w:type="dxa"/>
          </w:tcPr>
          <w:p w:rsidR="00B96258" w:rsidRDefault="00B96258" w:rsidP="009A3C74">
            <w:pPr>
              <w:spacing w:after="0" w:line="240" w:lineRule="auto"/>
              <w:jc w:val="both"/>
              <w:rPr>
                <w:sz w:val="24"/>
              </w:rPr>
            </w:pPr>
            <w:r>
              <w:rPr>
                <w:sz w:val="24"/>
              </w:rPr>
              <w:t>TC-UI-05</w:t>
            </w:r>
          </w:p>
        </w:tc>
        <w:tc>
          <w:tcPr>
            <w:tcW w:w="1559" w:type="dxa"/>
          </w:tcPr>
          <w:p w:rsidR="00B96258" w:rsidRDefault="00B96258" w:rsidP="009A3C74">
            <w:pPr>
              <w:spacing w:after="0" w:line="240" w:lineRule="auto"/>
              <w:rPr>
                <w:sz w:val="24"/>
              </w:rPr>
            </w:pPr>
            <w:r>
              <w:rPr>
                <w:sz w:val="24"/>
              </w:rPr>
              <w:t xml:space="preserve">SUB, ILT </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At any moment the message window for the feedback from autonomy functions and test procedures shall be displayed. </w:t>
            </w:r>
          </w:p>
        </w:tc>
      </w:tr>
      <w:tr w:rsidR="00B96258" w:rsidTr="00B96258">
        <w:tc>
          <w:tcPr>
            <w:tcW w:w="1913" w:type="dxa"/>
          </w:tcPr>
          <w:p w:rsidR="00B96258" w:rsidRDefault="00B96258" w:rsidP="009A3C74">
            <w:pPr>
              <w:spacing w:after="0" w:line="240" w:lineRule="auto"/>
              <w:jc w:val="both"/>
              <w:rPr>
                <w:sz w:val="24"/>
              </w:rPr>
            </w:pPr>
            <w:r>
              <w:rPr>
                <w:sz w:val="24"/>
              </w:rPr>
              <w:t>TC-UI-06</w:t>
            </w:r>
          </w:p>
        </w:tc>
        <w:tc>
          <w:tcPr>
            <w:tcW w:w="1559" w:type="dxa"/>
          </w:tcPr>
          <w:p w:rsidR="00B96258" w:rsidRDefault="00B96258" w:rsidP="009A3C74">
            <w:pPr>
              <w:spacing w:after="0" w:line="240" w:lineRule="auto"/>
              <w:rPr>
                <w:sz w:val="24"/>
              </w:rPr>
            </w:pPr>
            <w:r>
              <w:rPr>
                <w:sz w:val="24"/>
              </w:rPr>
              <w:t>SUB-D, 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On user request it shall be possible to display the logging information originating from manual commanding or test procedures.</w:t>
            </w:r>
          </w:p>
        </w:tc>
      </w:tr>
      <w:tr w:rsidR="00B96258" w:rsidTr="00B96258">
        <w:tc>
          <w:tcPr>
            <w:tcW w:w="1913" w:type="dxa"/>
          </w:tcPr>
          <w:p w:rsidR="00B96258" w:rsidRDefault="00B96258" w:rsidP="009A3C74">
            <w:pPr>
              <w:spacing w:after="0" w:line="240" w:lineRule="auto"/>
              <w:jc w:val="both"/>
              <w:rPr>
                <w:sz w:val="24"/>
              </w:rPr>
            </w:pPr>
            <w:r>
              <w:rPr>
                <w:sz w:val="24"/>
              </w:rPr>
              <w:t>TC-UI-07</w:t>
            </w:r>
          </w:p>
        </w:tc>
        <w:tc>
          <w:tcPr>
            <w:tcW w:w="1559" w:type="dxa"/>
          </w:tcPr>
          <w:p w:rsidR="00B96258" w:rsidRDefault="00B96258" w:rsidP="009A3C74">
            <w:pPr>
              <w:spacing w:after="0" w:line="240" w:lineRule="auto"/>
              <w:rPr>
                <w:sz w:val="24"/>
              </w:rPr>
            </w:pPr>
            <w:r>
              <w:rPr>
                <w:sz w:val="24"/>
              </w:rPr>
              <w:t>SUB-D, 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There shall be a separate window from where test procedures, autonomy procedures or command timelines/schedules can be selected, started, aborted, stopped and resumed. </w:t>
            </w:r>
          </w:p>
        </w:tc>
      </w:tr>
      <w:tr w:rsidR="00B96258" w:rsidTr="00B96258">
        <w:tc>
          <w:tcPr>
            <w:tcW w:w="1913" w:type="dxa"/>
          </w:tcPr>
          <w:p w:rsidR="00B96258" w:rsidRDefault="00B96258" w:rsidP="009A3C74">
            <w:pPr>
              <w:spacing w:after="0" w:line="240" w:lineRule="auto"/>
              <w:jc w:val="both"/>
              <w:rPr>
                <w:sz w:val="24"/>
              </w:rPr>
            </w:pPr>
            <w:r>
              <w:rPr>
                <w:sz w:val="24"/>
              </w:rPr>
              <w:t>TC-UI-08</w:t>
            </w:r>
          </w:p>
        </w:tc>
        <w:tc>
          <w:tcPr>
            <w:tcW w:w="1559" w:type="dxa"/>
          </w:tcPr>
          <w:p w:rsidR="00B96258" w:rsidRDefault="00B96258" w:rsidP="009A3C74">
            <w:pPr>
              <w:spacing w:after="0" w:line="240" w:lineRule="auto"/>
              <w:rPr>
                <w:sz w:val="24"/>
              </w:rPr>
            </w:pPr>
            <w:r>
              <w:rPr>
                <w:sz w:val="24"/>
              </w:rPr>
              <w:t>SUB-D, 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Both, the spacecraft reference time (= simulated test time </w:t>
            </w:r>
            <w:r>
              <w:rPr>
                <w:sz w:val="24"/>
              </w:rPr>
              <w:sym w:font="Symbol" w:char="F0B9"/>
            </w:r>
            <w:r>
              <w:rPr>
                <w:sz w:val="24"/>
              </w:rPr>
              <w:t xml:space="preserve"> local time) at 1 sec resolution and the actual local time are displayed to the Test Control user.  </w:t>
            </w:r>
          </w:p>
        </w:tc>
      </w:tr>
      <w:tr w:rsidR="00B96258" w:rsidTr="00B96258">
        <w:tc>
          <w:tcPr>
            <w:tcW w:w="1913" w:type="dxa"/>
          </w:tcPr>
          <w:p w:rsidR="00B96258" w:rsidRDefault="00B96258" w:rsidP="009A3C74">
            <w:pPr>
              <w:spacing w:after="0" w:line="240" w:lineRule="auto"/>
              <w:jc w:val="both"/>
              <w:rPr>
                <w:sz w:val="24"/>
              </w:rPr>
            </w:pPr>
            <w:r>
              <w:rPr>
                <w:sz w:val="24"/>
              </w:rPr>
              <w:t>TC-UI-09</w:t>
            </w:r>
          </w:p>
        </w:tc>
        <w:tc>
          <w:tcPr>
            <w:tcW w:w="1559" w:type="dxa"/>
          </w:tcPr>
          <w:p w:rsidR="00B96258" w:rsidRDefault="00B96258" w:rsidP="009A3C74">
            <w:pPr>
              <w:spacing w:after="0" w:line="240" w:lineRule="auto"/>
              <w:rPr>
                <w:sz w:val="24"/>
              </w:rPr>
            </w:pPr>
            <w:r>
              <w:rPr>
                <w:sz w:val="24"/>
              </w:rPr>
              <w:t>SUB-D, SUB, ILT, IST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Manual commanding shall be supported by tools which allow sending one single command: at a specified absolute time, after a specified relative time or for immediate execution.  Commands submitted for execution at or after a specified time shall be removable while not yet executed.    </w:t>
            </w:r>
          </w:p>
        </w:tc>
      </w:tr>
      <w:tr w:rsidR="00B96258" w:rsidTr="00B96258">
        <w:tc>
          <w:tcPr>
            <w:tcW w:w="1913" w:type="dxa"/>
          </w:tcPr>
          <w:p w:rsidR="00B96258" w:rsidRDefault="00B96258" w:rsidP="009A3C74">
            <w:pPr>
              <w:spacing w:after="0" w:line="240" w:lineRule="auto"/>
              <w:jc w:val="both"/>
              <w:rPr>
                <w:sz w:val="24"/>
              </w:rPr>
            </w:pPr>
            <w:r>
              <w:rPr>
                <w:sz w:val="24"/>
              </w:rPr>
              <w:lastRenderedPageBreak/>
              <w:t>TC-UI-10</w:t>
            </w:r>
          </w:p>
        </w:tc>
        <w:tc>
          <w:tcPr>
            <w:tcW w:w="1559" w:type="dxa"/>
          </w:tcPr>
          <w:p w:rsidR="00B96258" w:rsidRDefault="00B96258" w:rsidP="009A3C74">
            <w:pPr>
              <w:spacing w:after="0" w:line="240" w:lineRule="auto"/>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There shall be a separate window in which editing of autonomy and test procedures and </w:t>
            </w:r>
            <w:proofErr w:type="gramStart"/>
            <w:r>
              <w:rPr>
                <w:sz w:val="24"/>
              </w:rPr>
              <w:t>logs is</w:t>
            </w:r>
            <w:proofErr w:type="gramEnd"/>
            <w:r>
              <w:rPr>
                <w:sz w:val="24"/>
              </w:rPr>
              <w:t xml:space="preserve"> possible. Export and import activities from/to Test Control shall be carried out here as well.</w:t>
            </w:r>
          </w:p>
        </w:tc>
      </w:tr>
      <w:tr w:rsidR="00B96258" w:rsidTr="00B96258">
        <w:tc>
          <w:tcPr>
            <w:tcW w:w="1913" w:type="dxa"/>
          </w:tcPr>
          <w:p w:rsidR="00B96258" w:rsidRDefault="00B96258" w:rsidP="009A3C74">
            <w:pPr>
              <w:spacing w:after="0" w:line="240" w:lineRule="auto"/>
              <w:jc w:val="both"/>
              <w:rPr>
                <w:sz w:val="24"/>
              </w:rPr>
            </w:pPr>
            <w:r>
              <w:rPr>
                <w:sz w:val="24"/>
              </w:rPr>
              <w:t>TC-UI-11</w:t>
            </w:r>
          </w:p>
        </w:tc>
        <w:tc>
          <w:tcPr>
            <w:tcW w:w="1559" w:type="dxa"/>
          </w:tcPr>
          <w:p w:rsidR="00B96258" w:rsidRDefault="00B96258" w:rsidP="009A3C74">
            <w:pPr>
              <w:spacing w:after="0" w:line="240" w:lineRule="auto"/>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There shall be a separate window in which export and import activities from/to Test Control are carried out.</w:t>
            </w:r>
          </w:p>
        </w:tc>
      </w:tr>
    </w:tbl>
    <w:p w:rsidR="00B96258" w:rsidRDefault="00B96258" w:rsidP="009A3C74">
      <w:pPr>
        <w:pStyle w:val="Heading4"/>
        <w:numPr>
          <w:ilvl w:val="3"/>
          <w:numId w:val="1"/>
        </w:numPr>
        <w:spacing w:after="0" w:line="240" w:lineRule="auto"/>
      </w:pPr>
      <w:r>
        <w:t>General EGSE requirements</w:t>
      </w:r>
    </w:p>
    <w:p w:rsidR="00B96258" w:rsidRDefault="00B96258" w:rsidP="009A3C74">
      <w:pPr>
        <w:spacing w:after="0" w:line="240" w:lineRule="auto"/>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TC-GEN-01</w:t>
            </w:r>
          </w:p>
        </w:tc>
        <w:tc>
          <w:tcPr>
            <w:tcW w:w="1559" w:type="dxa"/>
          </w:tcPr>
          <w:p w:rsidR="00B96258" w:rsidRDefault="00B96258" w:rsidP="009A3C74">
            <w:pPr>
              <w:spacing w:after="0" w:line="240" w:lineRule="auto"/>
              <w:jc w:val="both"/>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Real time voice communication between Test Control, Test Environment control and Test Equipment control shall be possible. </w:t>
            </w:r>
          </w:p>
        </w:tc>
      </w:tr>
      <w:tr w:rsidR="00B96258" w:rsidTr="00B96258">
        <w:tc>
          <w:tcPr>
            <w:tcW w:w="1913" w:type="dxa"/>
          </w:tcPr>
          <w:p w:rsidR="00B96258" w:rsidRDefault="00B96258" w:rsidP="009A3C74">
            <w:pPr>
              <w:spacing w:after="0" w:line="240" w:lineRule="auto"/>
              <w:jc w:val="both"/>
              <w:rPr>
                <w:sz w:val="24"/>
              </w:rPr>
            </w:pPr>
            <w:r>
              <w:rPr>
                <w:sz w:val="24"/>
              </w:rPr>
              <w:t>TC-GEN-02</w:t>
            </w:r>
          </w:p>
        </w:tc>
        <w:tc>
          <w:tcPr>
            <w:tcW w:w="1559" w:type="dxa"/>
          </w:tcPr>
          <w:p w:rsidR="00B96258" w:rsidRDefault="00B96258" w:rsidP="009A3C74">
            <w:pPr>
              <w:spacing w:after="0" w:line="240" w:lineRule="auto"/>
              <w:jc w:val="both"/>
              <w:rPr>
                <w:sz w:val="24"/>
              </w:rPr>
            </w:pPr>
            <w:r>
              <w:rPr>
                <w:sz w:val="24"/>
              </w:rPr>
              <w:t>SUB, 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The user of Test Control shall see and shall be able to select the RTA ('real time') display(s) of interest.  </w:t>
            </w:r>
          </w:p>
        </w:tc>
      </w:tr>
      <w:tr w:rsidR="00B96258" w:rsidTr="00B96258">
        <w:tc>
          <w:tcPr>
            <w:tcW w:w="1913" w:type="dxa"/>
          </w:tcPr>
          <w:p w:rsidR="00B96258" w:rsidRDefault="00B96258" w:rsidP="009A3C74">
            <w:pPr>
              <w:spacing w:after="0" w:line="240" w:lineRule="auto"/>
              <w:jc w:val="both"/>
              <w:rPr>
                <w:sz w:val="24"/>
              </w:rPr>
            </w:pPr>
            <w:r>
              <w:rPr>
                <w:sz w:val="24"/>
              </w:rPr>
              <w:t>TC-GEN-03</w:t>
            </w:r>
          </w:p>
        </w:tc>
        <w:tc>
          <w:tcPr>
            <w:tcW w:w="1559" w:type="dxa"/>
          </w:tcPr>
          <w:p w:rsidR="00B96258" w:rsidRDefault="00B96258" w:rsidP="009A3C74">
            <w:pPr>
              <w:spacing w:after="0" w:line="240" w:lineRule="auto"/>
              <w:jc w:val="both"/>
              <w:rPr>
                <w:sz w:val="24"/>
              </w:rPr>
            </w:pPr>
            <w:r>
              <w:rPr>
                <w:sz w:val="24"/>
              </w:rPr>
              <w:t>ILT</w:t>
            </w:r>
          </w:p>
        </w:tc>
        <w:tc>
          <w:tcPr>
            <w:tcW w:w="993" w:type="dxa"/>
          </w:tcPr>
          <w:p w:rsidR="00B96258" w:rsidRDefault="00B96258" w:rsidP="009A3C74">
            <w:pPr>
              <w:spacing w:after="0" w:line="240" w:lineRule="auto"/>
              <w:jc w:val="both"/>
              <w:rPr>
                <w:sz w:val="24"/>
              </w:rPr>
            </w:pPr>
          </w:p>
        </w:tc>
        <w:tc>
          <w:tcPr>
            <w:tcW w:w="4819" w:type="dxa"/>
          </w:tcPr>
          <w:p w:rsidR="00B96258" w:rsidRDefault="00B96258" w:rsidP="009A3C74">
            <w:pPr>
              <w:spacing w:after="0" w:line="240" w:lineRule="auto"/>
              <w:jc w:val="both"/>
              <w:rPr>
                <w:sz w:val="24"/>
              </w:rPr>
            </w:pPr>
            <w:r>
              <w:rPr>
                <w:sz w:val="24"/>
              </w:rPr>
              <w:t xml:space="preserve">The user of Test Control shall see and shall be able to select the IA/QLA ('real time') display(s) of interest. </w:t>
            </w:r>
          </w:p>
        </w:tc>
      </w:tr>
    </w:tbl>
    <w:p w:rsidR="00B96258" w:rsidRDefault="00B96258" w:rsidP="009A3C74">
      <w:pPr>
        <w:spacing w:after="0" w:line="240" w:lineRule="auto"/>
        <w:jc w:val="both"/>
      </w:pPr>
    </w:p>
    <w:p w:rsidR="00B96258" w:rsidRDefault="00B96258" w:rsidP="009A3C74">
      <w:pPr>
        <w:pStyle w:val="Heading2"/>
        <w:numPr>
          <w:ilvl w:val="1"/>
          <w:numId w:val="1"/>
        </w:numPr>
        <w:spacing w:after="0" w:line="240" w:lineRule="auto"/>
      </w:pPr>
      <w:bookmarkStart w:id="40" w:name="_Toc217290151"/>
      <w:r>
        <w:t>FINDAS</w:t>
      </w:r>
      <w:bookmarkEnd w:id="40"/>
    </w:p>
    <w:p w:rsidR="00B96258" w:rsidRDefault="00B96258" w:rsidP="009A3C74">
      <w:pPr>
        <w:spacing w:after="0" w:line="240" w:lineRule="auto"/>
        <w:rPr>
          <w:i/>
          <w:color w:val="0000FF"/>
        </w:rPr>
      </w:pPr>
      <w:r>
        <w:rPr>
          <w:i/>
          <w:color w:val="0000FF"/>
        </w:rPr>
        <w:t>TBW</w:t>
      </w:r>
    </w:p>
    <w:p w:rsidR="00B96258" w:rsidRDefault="00B96258" w:rsidP="009A3C74">
      <w:pPr>
        <w:pStyle w:val="Heading2"/>
        <w:numPr>
          <w:ilvl w:val="1"/>
          <w:numId w:val="1"/>
        </w:numPr>
        <w:spacing w:after="0" w:line="240" w:lineRule="auto"/>
      </w:pPr>
      <w:bookmarkStart w:id="41" w:name="_Toc217290152"/>
      <w:r>
        <w:t>RTA</w:t>
      </w:r>
      <w:bookmarkEnd w:id="41"/>
    </w:p>
    <w:p w:rsidR="00B96258" w:rsidRDefault="00B96258" w:rsidP="009A3C74">
      <w:pPr>
        <w:spacing w:after="0" w:line="240" w:lineRule="auto"/>
      </w:pPr>
      <w:r>
        <w:t xml:space="preserve">These requirements have been taken from the FIRST /Planck RTA URD (RD2) plus additional requirements (RD7). </w:t>
      </w:r>
    </w:p>
    <w:p w:rsidR="00B96258" w:rsidRDefault="00B96258" w:rsidP="009A3C74">
      <w:pPr>
        <w:spacing w:after="0" w:line="240" w:lineRule="auto"/>
      </w:pPr>
    </w:p>
    <w:p w:rsidR="00B96258" w:rsidRDefault="00B96258" w:rsidP="009A3C74">
      <w:pPr>
        <w:spacing w:after="0" w:line="240" w:lineRule="auto"/>
        <w:rPr>
          <w:color w:val="0000FF"/>
        </w:rPr>
      </w:pPr>
      <w:r>
        <w:t xml:space="preserve">Following the issue of this document SCOS2000 has been evaluated as a potential RTA implementation and the results of this evaluation (RD6) have been used to update the requirements. Requirements not implemented by the current SCOS2000 version are noted in </w:t>
      </w:r>
      <w:r>
        <w:rPr>
          <w:color w:val="0000FF"/>
        </w:rPr>
        <w:t>blue.</w:t>
      </w:r>
    </w:p>
    <w:p w:rsidR="00B96258" w:rsidRDefault="00B96258" w:rsidP="009A3C74">
      <w:pPr>
        <w:pStyle w:val="Heading3"/>
        <w:numPr>
          <w:ilvl w:val="2"/>
          <w:numId w:val="1"/>
        </w:numPr>
        <w:spacing w:after="0" w:line="240" w:lineRule="auto"/>
      </w:pPr>
      <w:bookmarkStart w:id="42" w:name="_Toc217290153"/>
      <w:r>
        <w:t>General Description</w:t>
      </w:r>
      <w:bookmarkEnd w:id="42"/>
    </w:p>
    <w:p w:rsidR="00B96258" w:rsidRDefault="00B96258" w:rsidP="009A3C74">
      <w:pPr>
        <w:pStyle w:val="Heading4"/>
        <w:numPr>
          <w:ilvl w:val="3"/>
          <w:numId w:val="1"/>
        </w:numPr>
        <w:spacing w:after="0" w:line="240" w:lineRule="auto"/>
      </w:pPr>
      <w:bookmarkStart w:id="43" w:name="Heading001_rta"/>
      <w:bookmarkEnd w:id="43"/>
      <w:r>
        <w:t>General capabilities</w:t>
      </w:r>
    </w:p>
    <w:p w:rsidR="00B96258" w:rsidRDefault="00B96258" w:rsidP="009A3C74">
      <w:pPr>
        <w:pStyle w:val="Heading4"/>
        <w:numPr>
          <w:ilvl w:val="3"/>
          <w:numId w:val="1"/>
        </w:numPr>
        <w:spacing w:after="0" w:line="240" w:lineRule="auto"/>
      </w:pPr>
      <w:bookmarkStart w:id="44" w:name="Heading002_rta"/>
      <w:bookmarkEnd w:id="44"/>
      <w:r>
        <w:t>General constraints</w:t>
      </w:r>
    </w:p>
    <w:p w:rsidR="00B96258" w:rsidRDefault="00B96258" w:rsidP="009A3C74">
      <w:pPr>
        <w:spacing w:after="0" w:line="240" w:lineRule="auto"/>
      </w:pPr>
      <w:r>
        <w:t>The RTA system will operate within the FINDAS environment. TM packets and uplinked command information must be fetched from FINDAS.</w:t>
      </w:r>
    </w:p>
    <w:p w:rsidR="00B96258" w:rsidRDefault="00B96258" w:rsidP="009A3C74">
      <w:pPr>
        <w:spacing w:after="0" w:line="240" w:lineRule="auto"/>
      </w:pPr>
      <w:r>
        <w:t>Whenever this document mentions the term file it might be a FINDAS object as well. Later versions of the URD must specify the real source or destination for RTA.</w:t>
      </w:r>
    </w:p>
    <w:p w:rsidR="00B96258" w:rsidRDefault="00B96258" w:rsidP="009A3C74">
      <w:pPr>
        <w:pStyle w:val="Heading4"/>
        <w:numPr>
          <w:ilvl w:val="3"/>
          <w:numId w:val="1"/>
        </w:numPr>
        <w:spacing w:after="0" w:line="240" w:lineRule="auto"/>
      </w:pPr>
      <w:bookmarkStart w:id="45" w:name="Heading003_rta"/>
      <w:bookmarkEnd w:id="45"/>
      <w:r>
        <w:t>User characteristics</w:t>
      </w:r>
    </w:p>
    <w:p w:rsidR="00B96258" w:rsidRDefault="00B96258" w:rsidP="009A3C74">
      <w:pPr>
        <w:spacing w:after="0" w:line="240" w:lineRule="auto"/>
      </w:pPr>
      <w:r>
        <w:t>The RTA system will be operated by trained people. In this document the term operator will be used to specify the user of the RTA system.</w:t>
      </w:r>
    </w:p>
    <w:p w:rsidR="00B96258" w:rsidRDefault="00B96258" w:rsidP="009A3C74">
      <w:pPr>
        <w:pStyle w:val="Heading4"/>
        <w:numPr>
          <w:ilvl w:val="3"/>
          <w:numId w:val="1"/>
        </w:numPr>
        <w:spacing w:after="0" w:line="240" w:lineRule="auto"/>
      </w:pPr>
      <w:bookmarkStart w:id="46" w:name="Heading004_rta"/>
      <w:bookmarkEnd w:id="46"/>
      <w:r>
        <w:lastRenderedPageBreak/>
        <w:t>Operational environment</w:t>
      </w:r>
    </w:p>
    <w:p w:rsidR="00B96258" w:rsidRDefault="00B96258" w:rsidP="009A3C74">
      <w:pPr>
        <w:spacing w:after="0" w:line="240" w:lineRule="auto"/>
      </w:pPr>
      <w:r>
        <w:t>FINDAS will be responsible for the TM data archive, providing access to both on-line TM data and archived TM data. Instrument on-board memory dumps will also be stored within FINDAS.</w:t>
      </w:r>
    </w:p>
    <w:p w:rsidR="00B96258" w:rsidRDefault="00B96258" w:rsidP="009A3C74">
      <w:pPr>
        <w:pStyle w:val="Heading3"/>
        <w:numPr>
          <w:ilvl w:val="2"/>
          <w:numId w:val="1"/>
        </w:numPr>
        <w:spacing w:after="0" w:line="240" w:lineRule="auto"/>
      </w:pPr>
      <w:bookmarkStart w:id="47" w:name="Heading005_rta"/>
      <w:bookmarkStart w:id="48" w:name="_Toc217290154"/>
      <w:bookmarkEnd w:id="47"/>
      <w:r>
        <w:t>Functional Requirements</w:t>
      </w:r>
      <w:bookmarkEnd w:id="48"/>
    </w:p>
    <w:p w:rsidR="00B96258" w:rsidRDefault="00B96258" w:rsidP="009A3C74">
      <w:pPr>
        <w:pStyle w:val="Heading4"/>
        <w:numPr>
          <w:ilvl w:val="3"/>
          <w:numId w:val="1"/>
        </w:numPr>
        <w:spacing w:after="0" w:line="240" w:lineRule="auto"/>
      </w:pPr>
      <w:bookmarkStart w:id="49" w:name="Heading006_rta"/>
      <w:bookmarkStart w:id="50" w:name="Heading007_rta"/>
      <w:bookmarkEnd w:id="49"/>
      <w:bookmarkEnd w:id="50"/>
      <w:r>
        <w:t>Instrument status displays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560"/>
        <w:gridCol w:w="1134"/>
        <w:gridCol w:w="4819"/>
      </w:tblGrid>
      <w:tr w:rsidR="00B96258" w:rsidTr="00B96258">
        <w:tc>
          <w:tcPr>
            <w:tcW w:w="1771" w:type="dxa"/>
          </w:tcPr>
          <w:p w:rsidR="00B96258" w:rsidRDefault="00B96258" w:rsidP="009A3C74">
            <w:pPr>
              <w:spacing w:after="0" w:line="240" w:lineRule="auto"/>
              <w:jc w:val="both"/>
              <w:rPr>
                <w:sz w:val="24"/>
              </w:rPr>
            </w:pPr>
            <w:r>
              <w:rPr>
                <w:sz w:val="24"/>
              </w:rPr>
              <w:t>RTA-DISP-01</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RTA shall be able to display any TM packet.</w:t>
            </w:r>
          </w:p>
        </w:tc>
      </w:tr>
      <w:tr w:rsidR="00B96258" w:rsidTr="00B96258">
        <w:tc>
          <w:tcPr>
            <w:tcW w:w="1771" w:type="dxa"/>
          </w:tcPr>
          <w:p w:rsidR="00B96258" w:rsidRDefault="00B96258" w:rsidP="009A3C74">
            <w:pPr>
              <w:spacing w:after="0" w:line="240" w:lineRule="auto"/>
              <w:jc w:val="both"/>
              <w:rPr>
                <w:sz w:val="24"/>
              </w:rPr>
            </w:pPr>
            <w:r>
              <w:rPr>
                <w:sz w:val="24"/>
              </w:rPr>
              <w:t>RTA-DISP-02</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 xml:space="preserve">RTA shall be able to display HK parameters in alpha-numeric displays. </w:t>
            </w:r>
          </w:p>
          <w:p w:rsidR="00B96258" w:rsidRDefault="00B96258" w:rsidP="009A3C74">
            <w:pPr>
              <w:spacing w:after="0" w:line="240" w:lineRule="auto"/>
              <w:jc w:val="both"/>
              <w:rPr>
                <w:sz w:val="24"/>
              </w:rPr>
            </w:pPr>
            <w:r>
              <w:rPr>
                <w:i/>
              </w:rPr>
              <w:t>The alpha-numeric displays shall have a two-dimensional area where fixed text and the current HK parameter values can be laid-out.</w:t>
            </w:r>
          </w:p>
        </w:tc>
      </w:tr>
      <w:tr w:rsidR="00B96258" w:rsidTr="00B96258">
        <w:tc>
          <w:tcPr>
            <w:tcW w:w="1771" w:type="dxa"/>
          </w:tcPr>
          <w:p w:rsidR="00B96258" w:rsidRDefault="00B96258" w:rsidP="009A3C74">
            <w:pPr>
              <w:spacing w:after="0" w:line="240" w:lineRule="auto"/>
              <w:jc w:val="both"/>
              <w:rPr>
                <w:sz w:val="24"/>
              </w:rPr>
            </w:pPr>
            <w:r>
              <w:rPr>
                <w:sz w:val="24"/>
              </w:rPr>
              <w:t>RTA-DISP-03</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Alphanumeric displays shall be able to display parameters in raw or converted (i.e. engineering) units.</w:t>
            </w:r>
          </w:p>
        </w:tc>
      </w:tr>
      <w:tr w:rsidR="00B96258" w:rsidTr="00B96258">
        <w:tc>
          <w:tcPr>
            <w:tcW w:w="1771" w:type="dxa"/>
          </w:tcPr>
          <w:p w:rsidR="00B96258" w:rsidRDefault="00B96258" w:rsidP="009A3C74">
            <w:pPr>
              <w:spacing w:after="0" w:line="240" w:lineRule="auto"/>
              <w:jc w:val="both"/>
              <w:rPr>
                <w:sz w:val="24"/>
              </w:rPr>
            </w:pPr>
            <w:r>
              <w:rPr>
                <w:sz w:val="24"/>
              </w:rPr>
              <w:t>RTA-DISP-04</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In alphanumeric displays, parameter values shall be displayed in colour indicating their status (e.g. red if out of limits, green if within limits).</w:t>
            </w:r>
          </w:p>
        </w:tc>
      </w:tr>
      <w:tr w:rsidR="00B96258" w:rsidTr="00B96258">
        <w:tc>
          <w:tcPr>
            <w:tcW w:w="1771" w:type="dxa"/>
          </w:tcPr>
          <w:p w:rsidR="00B96258" w:rsidRDefault="00B96258" w:rsidP="009A3C74">
            <w:pPr>
              <w:spacing w:after="0" w:line="240" w:lineRule="auto"/>
              <w:jc w:val="both"/>
              <w:rPr>
                <w:sz w:val="24"/>
              </w:rPr>
            </w:pPr>
            <w:r>
              <w:rPr>
                <w:sz w:val="24"/>
              </w:rPr>
              <w:t>RTA-DISP-05</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pPr>
            <w:r>
              <w:t xml:space="preserve">It shall be possible to define alphanumeric displays with a free layout. </w:t>
            </w:r>
          </w:p>
          <w:p w:rsidR="00B96258" w:rsidRDefault="00B96258" w:rsidP="009A3C74">
            <w:pPr>
              <w:pStyle w:val="BodyText2"/>
              <w:spacing w:after="0" w:line="240" w:lineRule="auto"/>
            </w:pPr>
            <w:r>
              <w:t>This layout shall consist of the following types of fields:</w:t>
            </w:r>
          </w:p>
          <w:p w:rsidR="00B96258" w:rsidRDefault="00B96258" w:rsidP="009A3C74">
            <w:pPr>
              <w:numPr>
                <w:ilvl w:val="0"/>
                <w:numId w:val="23"/>
              </w:numPr>
              <w:spacing w:after="0" w:line="240" w:lineRule="auto"/>
              <w:rPr>
                <w:i/>
              </w:rPr>
            </w:pPr>
            <w:r>
              <w:rPr>
                <w:i/>
              </w:rPr>
              <w:t>fixed (non-variable) text</w:t>
            </w:r>
          </w:p>
          <w:p w:rsidR="00B96258" w:rsidRDefault="00B96258" w:rsidP="009A3C74">
            <w:pPr>
              <w:numPr>
                <w:ilvl w:val="0"/>
                <w:numId w:val="23"/>
              </w:numPr>
              <w:spacing w:after="0" w:line="240" w:lineRule="auto"/>
              <w:rPr>
                <w:i/>
              </w:rPr>
            </w:pPr>
            <w:r>
              <w:rPr>
                <w:i/>
              </w:rPr>
              <w:t>updated fields showing the actual value of TM parameters</w:t>
            </w:r>
          </w:p>
          <w:p w:rsidR="00B96258" w:rsidRDefault="00B96258" w:rsidP="009A3C74">
            <w:pPr>
              <w:spacing w:after="0" w:line="240" w:lineRule="auto"/>
            </w:pPr>
            <w:r>
              <w:rPr>
                <w:i/>
              </w:rPr>
              <w:t xml:space="preserve">These fields can be placed anywhere in a given frame representing </w:t>
            </w:r>
            <w:proofErr w:type="gramStart"/>
            <w:r>
              <w:rPr>
                <w:i/>
              </w:rPr>
              <w:t>the  alphanumeric</w:t>
            </w:r>
            <w:proofErr w:type="gramEnd"/>
            <w:r>
              <w:rPr>
                <w:i/>
              </w:rPr>
              <w:t xml:space="preserve"> display.</w:t>
            </w:r>
          </w:p>
        </w:tc>
      </w:tr>
      <w:tr w:rsidR="00B96258" w:rsidTr="00B96258">
        <w:tc>
          <w:tcPr>
            <w:tcW w:w="1771" w:type="dxa"/>
          </w:tcPr>
          <w:p w:rsidR="00B96258" w:rsidRDefault="00B96258" w:rsidP="009A3C74">
            <w:pPr>
              <w:spacing w:after="0" w:line="240" w:lineRule="auto"/>
              <w:jc w:val="both"/>
              <w:rPr>
                <w:sz w:val="24"/>
              </w:rPr>
            </w:pPr>
            <w:r>
              <w:rPr>
                <w:sz w:val="24"/>
              </w:rPr>
              <w:t>RTA-DISP-06</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proofErr w:type="spellStart"/>
            <w:r>
              <w:t>Desireable</w:t>
            </w:r>
            <w:proofErr w:type="spellEnd"/>
          </w:p>
        </w:tc>
        <w:tc>
          <w:tcPr>
            <w:tcW w:w="4819" w:type="dxa"/>
          </w:tcPr>
          <w:p w:rsidR="00B96258" w:rsidRDefault="00B96258" w:rsidP="009A3C74">
            <w:pPr>
              <w:spacing w:after="0" w:line="240" w:lineRule="auto"/>
              <w:jc w:val="both"/>
            </w:pPr>
            <w:r>
              <w:t>RTA shall be able to display HK parameters in extended alpha-numeric displays (AND) including bar-graphs, dials...</w:t>
            </w:r>
          </w:p>
          <w:p w:rsidR="00B96258" w:rsidRDefault="00B96258" w:rsidP="009A3C74">
            <w:pPr>
              <w:spacing w:after="0" w:line="240" w:lineRule="auto"/>
              <w:jc w:val="both"/>
            </w:pPr>
            <w:r>
              <w:rPr>
                <w:color w:val="0000FF"/>
              </w:rPr>
              <w:t>Not implemented in SCOS2000</w:t>
            </w:r>
          </w:p>
          <w:p w:rsidR="00B96258" w:rsidRDefault="00B96258" w:rsidP="009A3C74">
            <w:pPr>
              <w:spacing w:after="0" w:line="240" w:lineRule="auto"/>
              <w:jc w:val="both"/>
              <w:rPr>
                <w:i/>
                <w:color w:val="0000FF"/>
                <w:sz w:val="24"/>
              </w:rPr>
            </w:pPr>
            <w:r>
              <w:rPr>
                <w:i/>
                <w:color w:val="0000FF"/>
              </w:rPr>
              <w:t>Note: Mimic displays can be an (expensive) way to create an extended AND</w:t>
            </w:r>
          </w:p>
        </w:tc>
      </w:tr>
      <w:tr w:rsidR="00B96258" w:rsidTr="00B96258">
        <w:tc>
          <w:tcPr>
            <w:tcW w:w="1771" w:type="dxa"/>
          </w:tcPr>
          <w:p w:rsidR="00B96258" w:rsidRDefault="00B96258" w:rsidP="009A3C74">
            <w:pPr>
              <w:spacing w:after="0" w:line="240" w:lineRule="auto"/>
              <w:jc w:val="both"/>
              <w:rPr>
                <w:sz w:val="24"/>
              </w:rPr>
            </w:pPr>
            <w:r>
              <w:rPr>
                <w:sz w:val="24"/>
              </w:rPr>
              <w:t>RTA-DISP-07</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Desirable</w:t>
            </w:r>
          </w:p>
        </w:tc>
        <w:tc>
          <w:tcPr>
            <w:tcW w:w="4819" w:type="dxa"/>
          </w:tcPr>
          <w:p w:rsidR="00B96258" w:rsidRDefault="00B96258" w:rsidP="009A3C74">
            <w:pPr>
              <w:spacing w:after="0" w:line="240" w:lineRule="auto"/>
              <w:jc w:val="both"/>
            </w:pPr>
            <w:r>
              <w:t>It shall be possible to configure to edit the layout of an (</w:t>
            </w:r>
            <w:proofErr w:type="gramStart"/>
            <w:r>
              <w:t>extended )</w:t>
            </w:r>
            <w:proofErr w:type="gramEnd"/>
            <w:r>
              <w:t xml:space="preserve"> alpha-numeric display while RTA is operating.</w:t>
            </w:r>
          </w:p>
          <w:p w:rsidR="00B96258" w:rsidRDefault="00B96258" w:rsidP="009A3C74">
            <w:pPr>
              <w:spacing w:after="0" w:line="240" w:lineRule="auto"/>
              <w:jc w:val="both"/>
            </w:pPr>
            <w:r>
              <w:rPr>
                <w:color w:val="0000FF"/>
              </w:rPr>
              <w:t>Not implemented in SCOS2000</w:t>
            </w:r>
          </w:p>
          <w:p w:rsidR="00B96258" w:rsidRDefault="00B96258" w:rsidP="009A3C74">
            <w:pPr>
              <w:spacing w:after="0" w:line="240" w:lineRule="auto"/>
              <w:jc w:val="both"/>
              <w:rPr>
                <w:i/>
                <w:sz w:val="24"/>
              </w:rPr>
            </w:pPr>
            <w:r>
              <w:rPr>
                <w:i/>
                <w:color w:val="0000FF"/>
              </w:rPr>
              <w:t>It is only possible to copy-paste a parameter on to a display line. The format of the parameter value – raw or converted, binary, octal, decimal, hexadecimal – can be modified</w:t>
            </w:r>
            <w:r>
              <w:rPr>
                <w:i/>
              </w:rPr>
              <w:t>.</w:t>
            </w:r>
          </w:p>
        </w:tc>
      </w:tr>
      <w:tr w:rsidR="00B96258" w:rsidTr="00B96258">
        <w:tc>
          <w:tcPr>
            <w:tcW w:w="1771" w:type="dxa"/>
          </w:tcPr>
          <w:p w:rsidR="00B96258" w:rsidRDefault="00B96258" w:rsidP="009A3C74">
            <w:pPr>
              <w:spacing w:after="0" w:line="240" w:lineRule="auto"/>
              <w:jc w:val="both"/>
              <w:rPr>
                <w:sz w:val="24"/>
              </w:rPr>
            </w:pPr>
            <w:r>
              <w:rPr>
                <w:sz w:val="24"/>
              </w:rPr>
              <w:t>RTA-DISP-08</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Desirable</w:t>
            </w:r>
          </w:p>
        </w:tc>
        <w:tc>
          <w:tcPr>
            <w:tcW w:w="4819" w:type="dxa"/>
          </w:tcPr>
          <w:p w:rsidR="00B96258" w:rsidRDefault="00B96258" w:rsidP="009A3C74">
            <w:pPr>
              <w:spacing w:after="0" w:line="240" w:lineRule="auto"/>
              <w:jc w:val="both"/>
            </w:pPr>
            <w:r>
              <w:t>It shall be possible to save the layout of an (extended) alpha-numeric display.</w:t>
            </w:r>
          </w:p>
          <w:p w:rsidR="00B96258" w:rsidRDefault="00B96258" w:rsidP="009A3C74">
            <w:pPr>
              <w:spacing w:after="0" w:line="240" w:lineRule="auto"/>
              <w:jc w:val="both"/>
              <w:rPr>
                <w:sz w:val="24"/>
              </w:rPr>
            </w:pPr>
            <w:r>
              <w:rPr>
                <w:color w:val="0000FF"/>
              </w:rPr>
              <w:t>Not implemented in SCOS2000</w:t>
            </w:r>
          </w:p>
        </w:tc>
      </w:tr>
      <w:tr w:rsidR="00B96258" w:rsidTr="00B96258">
        <w:tc>
          <w:tcPr>
            <w:tcW w:w="1771" w:type="dxa"/>
          </w:tcPr>
          <w:p w:rsidR="00B96258" w:rsidRDefault="00B96258" w:rsidP="009A3C74">
            <w:pPr>
              <w:spacing w:after="0" w:line="240" w:lineRule="auto"/>
              <w:jc w:val="both"/>
              <w:rPr>
                <w:sz w:val="24"/>
              </w:rPr>
            </w:pPr>
            <w:r>
              <w:rPr>
                <w:sz w:val="24"/>
              </w:rPr>
              <w:t>RTA-DISP-09</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Desirable</w:t>
            </w:r>
          </w:p>
        </w:tc>
        <w:tc>
          <w:tcPr>
            <w:tcW w:w="4819" w:type="dxa"/>
          </w:tcPr>
          <w:p w:rsidR="00B96258" w:rsidRDefault="00B96258" w:rsidP="009A3C74">
            <w:pPr>
              <w:spacing w:after="0" w:line="240" w:lineRule="auto"/>
              <w:jc w:val="both"/>
            </w:pPr>
            <w:r>
              <w:t>It shall be possible to restore the layout of an (extended) alpha-numeric display.</w:t>
            </w:r>
          </w:p>
          <w:p w:rsidR="00B96258" w:rsidRDefault="00B96258" w:rsidP="009A3C74">
            <w:pPr>
              <w:spacing w:after="0" w:line="240" w:lineRule="auto"/>
              <w:jc w:val="both"/>
              <w:rPr>
                <w:sz w:val="24"/>
              </w:rPr>
            </w:pPr>
            <w:r>
              <w:rPr>
                <w:color w:val="0000FF"/>
              </w:rPr>
              <w:t>Not implemented in SCOS2000</w:t>
            </w:r>
          </w:p>
        </w:tc>
      </w:tr>
      <w:tr w:rsidR="00B96258" w:rsidTr="00B96258">
        <w:tc>
          <w:tcPr>
            <w:tcW w:w="1771" w:type="dxa"/>
          </w:tcPr>
          <w:p w:rsidR="00B96258" w:rsidRDefault="00B96258" w:rsidP="009A3C74">
            <w:pPr>
              <w:spacing w:after="0" w:line="240" w:lineRule="auto"/>
              <w:jc w:val="both"/>
              <w:rPr>
                <w:sz w:val="24"/>
              </w:rPr>
            </w:pPr>
            <w:r>
              <w:rPr>
                <w:sz w:val="24"/>
              </w:rPr>
              <w:lastRenderedPageBreak/>
              <w:t>RTA-DISP-10</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to generate a tabular listing of one or more instrument parameters showing the history of them.</w:t>
            </w:r>
          </w:p>
        </w:tc>
      </w:tr>
      <w:tr w:rsidR="00B96258" w:rsidTr="00B96258">
        <w:tc>
          <w:tcPr>
            <w:tcW w:w="1771" w:type="dxa"/>
          </w:tcPr>
          <w:p w:rsidR="00B96258" w:rsidRDefault="00B96258" w:rsidP="009A3C74">
            <w:pPr>
              <w:spacing w:after="0" w:line="240" w:lineRule="auto"/>
              <w:jc w:val="both"/>
              <w:rPr>
                <w:sz w:val="24"/>
              </w:rPr>
            </w:pPr>
            <w:r>
              <w:rPr>
                <w:sz w:val="24"/>
              </w:rPr>
              <w:t>RTA-DISP-11</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SCOS 2000 listing display shall work in replay mode as well as in real-time mode.</w:t>
            </w:r>
          </w:p>
        </w:tc>
      </w:tr>
      <w:tr w:rsidR="00B96258" w:rsidTr="00B96258">
        <w:tc>
          <w:tcPr>
            <w:tcW w:w="1771" w:type="dxa"/>
          </w:tcPr>
          <w:p w:rsidR="00B96258" w:rsidRDefault="00B96258" w:rsidP="009A3C74">
            <w:pPr>
              <w:spacing w:after="0" w:line="240" w:lineRule="auto"/>
              <w:jc w:val="both"/>
              <w:rPr>
                <w:sz w:val="24"/>
              </w:rPr>
            </w:pPr>
            <w:r>
              <w:rPr>
                <w:sz w:val="24"/>
              </w:rPr>
              <w:t>RTA-DISP-12</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SCOS 2000 listing display shall provide a scrolling window.</w:t>
            </w:r>
          </w:p>
        </w:tc>
      </w:tr>
      <w:tr w:rsidR="00B96258" w:rsidTr="00B96258">
        <w:tc>
          <w:tcPr>
            <w:tcW w:w="1771" w:type="dxa"/>
          </w:tcPr>
          <w:p w:rsidR="00B96258" w:rsidRDefault="00B96258" w:rsidP="009A3C74">
            <w:pPr>
              <w:spacing w:after="0" w:line="240" w:lineRule="auto"/>
              <w:jc w:val="both"/>
              <w:rPr>
                <w:sz w:val="24"/>
              </w:rPr>
            </w:pPr>
            <w:r>
              <w:rPr>
                <w:sz w:val="24"/>
              </w:rPr>
              <w:t>RTA-DISP-13</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number of lines saved in the scrolling window shall be configurable.</w:t>
            </w:r>
          </w:p>
        </w:tc>
      </w:tr>
      <w:tr w:rsidR="00B96258" w:rsidTr="00B96258">
        <w:tc>
          <w:tcPr>
            <w:tcW w:w="1771" w:type="dxa"/>
          </w:tcPr>
          <w:p w:rsidR="00B96258" w:rsidRDefault="00B96258" w:rsidP="009A3C74">
            <w:pPr>
              <w:spacing w:after="0" w:line="240" w:lineRule="auto"/>
              <w:jc w:val="both"/>
              <w:rPr>
                <w:sz w:val="24"/>
              </w:rPr>
            </w:pPr>
            <w:r>
              <w:rPr>
                <w:sz w:val="24"/>
              </w:rPr>
              <w:t>RTA-DISP-14</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 xml:space="preserve">It shall be possible to generate </w:t>
            </w:r>
            <w:proofErr w:type="spellStart"/>
            <w:r>
              <w:t>stripchart</w:t>
            </w:r>
            <w:proofErr w:type="spellEnd"/>
            <w:r>
              <w:t xml:space="preserve"> like plots of one or more instrument parameters showing the history of them.</w:t>
            </w:r>
          </w:p>
        </w:tc>
      </w:tr>
      <w:tr w:rsidR="00B96258" w:rsidTr="00B96258">
        <w:tc>
          <w:tcPr>
            <w:tcW w:w="1771" w:type="dxa"/>
          </w:tcPr>
          <w:p w:rsidR="00B96258" w:rsidRDefault="00B96258" w:rsidP="009A3C74">
            <w:pPr>
              <w:spacing w:after="0" w:line="240" w:lineRule="auto"/>
              <w:jc w:val="both"/>
              <w:rPr>
                <w:sz w:val="24"/>
              </w:rPr>
            </w:pPr>
            <w:r>
              <w:rPr>
                <w:sz w:val="24"/>
              </w:rPr>
              <w:t>RTA-DISP-15</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 xml:space="preserve">It shall be possible to select, at any time, the time period for which a listing or </w:t>
            </w:r>
            <w:proofErr w:type="spellStart"/>
            <w:r>
              <w:t>stripchart</w:t>
            </w:r>
            <w:proofErr w:type="spellEnd"/>
            <w:r>
              <w:t xml:space="preserve"> shows data.</w:t>
            </w:r>
          </w:p>
          <w:p w:rsidR="00B96258" w:rsidRDefault="00B96258" w:rsidP="009A3C74">
            <w:pPr>
              <w:spacing w:after="0" w:line="240" w:lineRule="auto"/>
              <w:jc w:val="both"/>
              <w:rPr>
                <w:color w:val="0000FF"/>
              </w:rPr>
            </w:pPr>
            <w:r>
              <w:rPr>
                <w:color w:val="0000FF"/>
              </w:rPr>
              <w:t>Listings: not implemented in SCOS2000</w:t>
            </w:r>
          </w:p>
          <w:p w:rsidR="00B96258" w:rsidRDefault="00B96258" w:rsidP="009A3C74">
            <w:pPr>
              <w:spacing w:after="0" w:line="240" w:lineRule="auto"/>
              <w:jc w:val="both"/>
            </w:pPr>
            <w:proofErr w:type="spellStart"/>
            <w:r>
              <w:rPr>
                <w:color w:val="0000FF"/>
              </w:rPr>
              <w:t>Stripcharts</w:t>
            </w:r>
            <w:proofErr w:type="spellEnd"/>
            <w:r>
              <w:rPr>
                <w:color w:val="0000FF"/>
              </w:rPr>
              <w:t>: implemented in SCOS2000</w:t>
            </w:r>
          </w:p>
          <w:p w:rsidR="00B96258" w:rsidRDefault="00B96258" w:rsidP="009A3C74">
            <w:pPr>
              <w:spacing w:after="0" w:line="240" w:lineRule="auto"/>
              <w:jc w:val="both"/>
              <w:rPr>
                <w:i/>
                <w:color w:val="0000FF"/>
                <w:sz w:val="24"/>
              </w:rPr>
            </w:pPr>
            <w:r>
              <w:rPr>
                <w:i/>
                <w:color w:val="0000FF"/>
              </w:rPr>
              <w:t>Note: Selecting the retrieval time of any view in the TM monitor desktop affects all the other views.</w:t>
            </w:r>
          </w:p>
        </w:tc>
      </w:tr>
      <w:tr w:rsidR="00B96258" w:rsidTr="00B96258">
        <w:tc>
          <w:tcPr>
            <w:tcW w:w="1771" w:type="dxa"/>
          </w:tcPr>
          <w:p w:rsidR="00B96258" w:rsidRDefault="00B96258" w:rsidP="009A3C74">
            <w:pPr>
              <w:spacing w:after="0" w:line="240" w:lineRule="auto"/>
              <w:jc w:val="both"/>
              <w:rPr>
                <w:sz w:val="24"/>
              </w:rPr>
            </w:pPr>
            <w:r>
              <w:rPr>
                <w:sz w:val="24"/>
              </w:rPr>
              <w:t>RTA-DISP-16</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to display several different instrument status display (including different ones of the same type) at the same time.</w:t>
            </w:r>
          </w:p>
        </w:tc>
      </w:tr>
      <w:tr w:rsidR="00B96258" w:rsidTr="00B96258">
        <w:tc>
          <w:tcPr>
            <w:tcW w:w="1771" w:type="dxa"/>
          </w:tcPr>
          <w:p w:rsidR="00B96258" w:rsidRDefault="00B96258" w:rsidP="009A3C74">
            <w:pPr>
              <w:spacing w:after="0" w:line="240" w:lineRule="auto"/>
              <w:jc w:val="both"/>
              <w:rPr>
                <w:sz w:val="24"/>
              </w:rPr>
            </w:pPr>
            <w:r>
              <w:rPr>
                <w:sz w:val="24"/>
              </w:rPr>
              <w:t>RTA-DISP-17</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to generate hard-copies of all instrument status displays.</w:t>
            </w:r>
          </w:p>
        </w:tc>
      </w:tr>
      <w:tr w:rsidR="00B96258" w:rsidTr="00B96258">
        <w:tc>
          <w:tcPr>
            <w:tcW w:w="1771" w:type="dxa"/>
          </w:tcPr>
          <w:p w:rsidR="00B96258" w:rsidRDefault="00B96258" w:rsidP="009A3C74">
            <w:pPr>
              <w:spacing w:after="0" w:line="240" w:lineRule="auto"/>
              <w:jc w:val="both"/>
              <w:rPr>
                <w:sz w:val="24"/>
              </w:rPr>
            </w:pPr>
            <w:r>
              <w:rPr>
                <w:sz w:val="24"/>
              </w:rPr>
              <w:t>RTA-DISP-18</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rPr>
                <w:sz w:val="24"/>
              </w:rPr>
            </w:pPr>
            <w:r>
              <w:t>Desirable</w:t>
            </w:r>
          </w:p>
        </w:tc>
        <w:tc>
          <w:tcPr>
            <w:tcW w:w="4819" w:type="dxa"/>
          </w:tcPr>
          <w:p w:rsidR="00B96258" w:rsidRDefault="00B96258" w:rsidP="009A3C74">
            <w:pPr>
              <w:spacing w:after="0" w:line="240" w:lineRule="auto"/>
              <w:jc w:val="both"/>
              <w:rPr>
                <w:sz w:val="24"/>
              </w:rPr>
            </w:pPr>
            <w:r>
              <w:t>Synoptic (mimic) displays shall give an overview about the instrument setup</w:t>
            </w:r>
          </w:p>
        </w:tc>
      </w:tr>
      <w:tr w:rsidR="00B96258" w:rsidTr="00B96258">
        <w:tc>
          <w:tcPr>
            <w:tcW w:w="1771" w:type="dxa"/>
          </w:tcPr>
          <w:p w:rsidR="00B96258" w:rsidRDefault="00B96258" w:rsidP="009A3C74">
            <w:pPr>
              <w:spacing w:after="0" w:line="240" w:lineRule="auto"/>
              <w:jc w:val="both"/>
              <w:rPr>
                <w:sz w:val="24"/>
              </w:rPr>
            </w:pPr>
            <w:r>
              <w:rPr>
                <w:sz w:val="24"/>
              </w:rPr>
              <w:t>RTA-DISP-19</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rPr>
                <w:sz w:val="24"/>
              </w:rPr>
            </w:pPr>
            <w:r>
              <w:t>Desirable</w:t>
            </w:r>
          </w:p>
        </w:tc>
        <w:tc>
          <w:tcPr>
            <w:tcW w:w="4819" w:type="dxa"/>
          </w:tcPr>
          <w:p w:rsidR="00B96258" w:rsidRDefault="00B96258" w:rsidP="009A3C74">
            <w:pPr>
              <w:spacing w:after="0" w:line="240" w:lineRule="auto"/>
              <w:jc w:val="both"/>
              <w:rPr>
                <w:sz w:val="24"/>
              </w:rPr>
            </w:pPr>
            <w:r>
              <w:t>Synoptic displays shall also be able to display alphanumeric values.</w:t>
            </w:r>
          </w:p>
        </w:tc>
      </w:tr>
      <w:tr w:rsidR="00B96258" w:rsidTr="00B96258">
        <w:tc>
          <w:tcPr>
            <w:tcW w:w="1771" w:type="dxa"/>
          </w:tcPr>
          <w:p w:rsidR="00B96258" w:rsidRDefault="00B96258" w:rsidP="009A3C74">
            <w:pPr>
              <w:spacing w:after="0" w:line="240" w:lineRule="auto"/>
              <w:jc w:val="both"/>
              <w:rPr>
                <w:sz w:val="24"/>
              </w:rPr>
            </w:pPr>
            <w:r>
              <w:rPr>
                <w:sz w:val="24"/>
              </w:rPr>
              <w:t>RTA-DISP-20</w:t>
            </w:r>
          </w:p>
        </w:tc>
        <w:tc>
          <w:tcPr>
            <w:tcW w:w="1560"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jc w:val="both"/>
              <w:rPr>
                <w:sz w:val="24"/>
              </w:rPr>
            </w:pPr>
            <w:r>
              <w:t>Desirable</w:t>
            </w:r>
          </w:p>
        </w:tc>
        <w:tc>
          <w:tcPr>
            <w:tcW w:w="4819" w:type="dxa"/>
          </w:tcPr>
          <w:p w:rsidR="00B96258" w:rsidRDefault="00B96258" w:rsidP="009A3C74">
            <w:pPr>
              <w:spacing w:after="0" w:line="240" w:lineRule="auto"/>
              <w:jc w:val="both"/>
              <w:rPr>
                <w:sz w:val="24"/>
              </w:rPr>
            </w:pPr>
            <w:r>
              <w:t>It shall be possible to generate a raw dump of a TM packet or part of it.</w:t>
            </w:r>
          </w:p>
        </w:tc>
      </w:tr>
    </w:tbl>
    <w:p w:rsidR="00B96258" w:rsidRDefault="00B96258" w:rsidP="009A3C74">
      <w:pPr>
        <w:spacing w:after="0" w:line="240" w:lineRule="auto"/>
      </w:pPr>
    </w:p>
    <w:p w:rsidR="00B96258" w:rsidRDefault="00B96258" w:rsidP="009A3C74">
      <w:pPr>
        <w:pStyle w:val="Heading4"/>
        <w:numPr>
          <w:ilvl w:val="3"/>
          <w:numId w:val="1"/>
        </w:numPr>
        <w:spacing w:after="0" w:line="240" w:lineRule="auto"/>
      </w:pPr>
      <w:bookmarkStart w:id="51" w:name="Heading008_rta"/>
      <w:bookmarkEnd w:id="51"/>
      <w:r>
        <w:t>Anomaly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RTA-MON-01</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All incoming TM packets must be monitored to capture the following events:</w:t>
            </w:r>
          </w:p>
          <w:p w:rsidR="00B96258" w:rsidRDefault="00B96258" w:rsidP="009A3C74">
            <w:pPr>
              <w:numPr>
                <w:ilvl w:val="0"/>
                <w:numId w:val="15"/>
              </w:numPr>
              <w:spacing w:after="0" w:line="240" w:lineRule="auto"/>
              <w:jc w:val="both"/>
            </w:pPr>
            <w:r>
              <w:t>out-of-limits</w:t>
            </w:r>
          </w:p>
          <w:p w:rsidR="00B96258" w:rsidRDefault="00B96258" w:rsidP="009A3C74">
            <w:pPr>
              <w:numPr>
                <w:ilvl w:val="0"/>
                <w:numId w:val="15"/>
              </w:numPr>
              <w:spacing w:after="0" w:line="240" w:lineRule="auto"/>
              <w:jc w:val="both"/>
            </w:pPr>
            <w:r>
              <w:t>unexpected status</w:t>
            </w:r>
          </w:p>
          <w:p w:rsidR="00B96258" w:rsidRDefault="00B96258" w:rsidP="009A3C74">
            <w:pPr>
              <w:numPr>
                <w:ilvl w:val="0"/>
                <w:numId w:val="15"/>
              </w:numPr>
              <w:spacing w:after="0" w:line="240" w:lineRule="auto"/>
              <w:jc w:val="both"/>
            </w:pPr>
            <w:r>
              <w:t>conversion errors</w:t>
            </w:r>
          </w:p>
          <w:p w:rsidR="00B96258" w:rsidRDefault="00B96258" w:rsidP="009A3C74">
            <w:pPr>
              <w:numPr>
                <w:ilvl w:val="0"/>
                <w:numId w:val="15"/>
              </w:numPr>
              <w:spacing w:after="0" w:line="240" w:lineRule="auto"/>
              <w:jc w:val="both"/>
            </w:pPr>
            <w:r>
              <w:t>TM stream drop</w:t>
            </w:r>
          </w:p>
          <w:p w:rsidR="00B96258" w:rsidRDefault="00B96258" w:rsidP="009A3C74">
            <w:pPr>
              <w:numPr>
                <w:ilvl w:val="0"/>
                <w:numId w:val="15"/>
              </w:numPr>
              <w:spacing w:after="0" w:line="240" w:lineRule="auto"/>
              <w:jc w:val="both"/>
              <w:rPr>
                <w:sz w:val="24"/>
              </w:rPr>
            </w:pPr>
            <w:r>
              <w:t>TM transmission errors</w:t>
            </w:r>
          </w:p>
        </w:tc>
      </w:tr>
      <w:tr w:rsidR="00B96258" w:rsidTr="00B96258">
        <w:tc>
          <w:tcPr>
            <w:tcW w:w="1913" w:type="dxa"/>
          </w:tcPr>
          <w:p w:rsidR="00B96258" w:rsidRDefault="00B96258" w:rsidP="009A3C74">
            <w:pPr>
              <w:spacing w:after="0" w:line="240" w:lineRule="auto"/>
              <w:jc w:val="both"/>
              <w:rPr>
                <w:sz w:val="24"/>
              </w:rPr>
            </w:pPr>
            <w:r>
              <w:rPr>
                <w:sz w:val="24"/>
              </w:rPr>
              <w:t>RTA-MON-02</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anomaly events shall be tagged with the on-board time of the anomaly occurrence and with the RTA system time.</w:t>
            </w:r>
          </w:p>
        </w:tc>
      </w:tr>
      <w:tr w:rsidR="00B96258" w:rsidTr="00B96258">
        <w:tc>
          <w:tcPr>
            <w:tcW w:w="1913" w:type="dxa"/>
          </w:tcPr>
          <w:p w:rsidR="00B96258" w:rsidRDefault="00B96258" w:rsidP="009A3C74">
            <w:pPr>
              <w:spacing w:after="0" w:line="240" w:lineRule="auto"/>
              <w:jc w:val="both"/>
              <w:rPr>
                <w:sz w:val="24"/>
              </w:rPr>
            </w:pPr>
            <w:r>
              <w:rPr>
                <w:sz w:val="24"/>
              </w:rPr>
              <w:t>RTA-MON-03</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There shall be a log like displays to show the anomaly events.</w:t>
            </w:r>
          </w:p>
        </w:tc>
      </w:tr>
      <w:tr w:rsidR="00B96258" w:rsidTr="00B96258">
        <w:tc>
          <w:tcPr>
            <w:tcW w:w="1913" w:type="dxa"/>
          </w:tcPr>
          <w:p w:rsidR="00B96258" w:rsidRDefault="00B96258" w:rsidP="009A3C74">
            <w:pPr>
              <w:spacing w:after="0" w:line="240" w:lineRule="auto"/>
              <w:jc w:val="both"/>
              <w:rPr>
                <w:sz w:val="24"/>
              </w:rPr>
            </w:pPr>
            <w:r>
              <w:rPr>
                <w:sz w:val="24"/>
              </w:rPr>
              <w:t>RTA-MON-04</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There shall be a display, which shows all current anomaly events.</w:t>
            </w:r>
          </w:p>
        </w:tc>
      </w:tr>
      <w:tr w:rsidR="00B96258" w:rsidTr="00B96258">
        <w:tc>
          <w:tcPr>
            <w:tcW w:w="1913" w:type="dxa"/>
          </w:tcPr>
          <w:p w:rsidR="00B96258" w:rsidRDefault="00B96258" w:rsidP="009A3C74">
            <w:pPr>
              <w:spacing w:after="0" w:line="240" w:lineRule="auto"/>
              <w:jc w:val="both"/>
              <w:rPr>
                <w:sz w:val="24"/>
              </w:rPr>
            </w:pPr>
            <w:r>
              <w:rPr>
                <w:sz w:val="24"/>
              </w:rPr>
              <w:t>RTA-MON-05</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pPr>
            <w:r>
              <w:t>The display of anomaly events shall always display the actual value of the TM parameter.</w:t>
            </w:r>
          </w:p>
          <w:p w:rsidR="00B96258" w:rsidRDefault="00B96258" w:rsidP="009A3C74">
            <w:pPr>
              <w:spacing w:after="0" w:line="240" w:lineRule="auto"/>
              <w:rPr>
                <w:sz w:val="24"/>
              </w:rPr>
            </w:pPr>
            <w:r>
              <w:rPr>
                <w:i/>
              </w:rPr>
              <w:lastRenderedPageBreak/>
              <w:t>In the SCOS 2000 OOL display, which shows all current out-of-limit parameters the column "value" is misleading because it shows the value of the parameter at the time it changed its state to out-of-limit.</w:t>
            </w:r>
          </w:p>
        </w:tc>
      </w:tr>
      <w:tr w:rsidR="00B96258" w:rsidTr="00B96258">
        <w:tc>
          <w:tcPr>
            <w:tcW w:w="1913" w:type="dxa"/>
          </w:tcPr>
          <w:p w:rsidR="00B96258" w:rsidRDefault="00B96258" w:rsidP="009A3C74">
            <w:pPr>
              <w:spacing w:after="0" w:line="240" w:lineRule="auto"/>
              <w:jc w:val="both"/>
              <w:rPr>
                <w:sz w:val="24"/>
              </w:rPr>
            </w:pPr>
            <w:r>
              <w:rPr>
                <w:sz w:val="24"/>
              </w:rPr>
              <w:lastRenderedPageBreak/>
              <w:t>RTA-MON-06</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operator should be able to select or filter the type of anomaly events to be displayed or logged in a file.</w:t>
            </w:r>
          </w:p>
        </w:tc>
      </w:tr>
      <w:tr w:rsidR="00B96258" w:rsidTr="00B96258">
        <w:tc>
          <w:tcPr>
            <w:tcW w:w="1913" w:type="dxa"/>
          </w:tcPr>
          <w:p w:rsidR="00B96258" w:rsidRDefault="00B96258" w:rsidP="009A3C74">
            <w:pPr>
              <w:spacing w:after="0" w:line="240" w:lineRule="auto"/>
              <w:jc w:val="both"/>
              <w:rPr>
                <w:sz w:val="24"/>
              </w:rPr>
            </w:pPr>
            <w:r>
              <w:rPr>
                <w:sz w:val="24"/>
              </w:rPr>
              <w:t>RTA-MON-07</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to store all anomaly events reports.</w:t>
            </w:r>
          </w:p>
        </w:tc>
      </w:tr>
      <w:tr w:rsidR="00B96258" w:rsidTr="00B96258">
        <w:tc>
          <w:tcPr>
            <w:tcW w:w="1913" w:type="dxa"/>
          </w:tcPr>
          <w:p w:rsidR="00B96258" w:rsidRDefault="00B96258" w:rsidP="009A3C74">
            <w:pPr>
              <w:spacing w:after="0" w:line="240" w:lineRule="auto"/>
              <w:jc w:val="both"/>
              <w:rPr>
                <w:sz w:val="24"/>
              </w:rPr>
            </w:pPr>
            <w:r>
              <w:rPr>
                <w:sz w:val="24"/>
              </w:rPr>
              <w:t>RTA-MON-08</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RTA must identify "Event Packets" from the instrument, monitor and log them and flag to the operator any of high criticality.</w:t>
            </w:r>
          </w:p>
        </w:tc>
      </w:tr>
      <w:tr w:rsidR="00B96258" w:rsidTr="00B96258">
        <w:tc>
          <w:tcPr>
            <w:tcW w:w="1913" w:type="dxa"/>
          </w:tcPr>
          <w:p w:rsidR="00B96258" w:rsidRDefault="00B96258" w:rsidP="009A3C74">
            <w:pPr>
              <w:spacing w:after="0" w:line="240" w:lineRule="auto"/>
              <w:jc w:val="both"/>
              <w:rPr>
                <w:sz w:val="24"/>
              </w:rPr>
            </w:pPr>
            <w:r>
              <w:rPr>
                <w:sz w:val="24"/>
              </w:rPr>
              <w:t>RTA-MON-09</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to generate OOL event packets from the behaviour checker in replay mode.</w:t>
            </w:r>
          </w:p>
        </w:tc>
      </w:tr>
    </w:tbl>
    <w:p w:rsidR="00B96258" w:rsidRDefault="00B96258" w:rsidP="009A3C74">
      <w:pPr>
        <w:pStyle w:val="Enumerate"/>
        <w:spacing w:after="0" w:line="240" w:lineRule="auto"/>
        <w:ind w:left="0" w:firstLine="0"/>
      </w:pPr>
    </w:p>
    <w:p w:rsidR="00B96258" w:rsidRDefault="00B96258" w:rsidP="009A3C74">
      <w:pPr>
        <w:pStyle w:val="Heading4"/>
        <w:numPr>
          <w:ilvl w:val="3"/>
          <w:numId w:val="1"/>
        </w:numPr>
        <w:spacing w:after="0" w:line="240" w:lineRule="auto"/>
      </w:pPr>
      <w:bookmarkStart w:id="52" w:name="Heading009_rta"/>
      <w:bookmarkEnd w:id="52"/>
      <w:r>
        <w:t>Command verification</w:t>
      </w:r>
    </w:p>
    <w:p w:rsidR="00B96258" w:rsidRDefault="00B96258" w:rsidP="009A3C74">
      <w:pPr>
        <w:spacing w:after="0" w:line="240" w:lineRule="auto"/>
      </w:pPr>
      <w:r>
        <w:t xml:space="preserve">Because the FIRST instruments will be operated most of the </w:t>
      </w:r>
      <w:proofErr w:type="gramStart"/>
      <w:r>
        <w:t>time without real time contact</w:t>
      </w:r>
      <w:proofErr w:type="gramEnd"/>
      <w:r>
        <w:t xml:space="preserve"> all instrument commands must be verified on-board. Either for all or only for the failed commands an "info" TM packet will be generated.</w:t>
      </w:r>
    </w:p>
    <w:p w:rsidR="00B96258" w:rsidRDefault="00B96258" w:rsidP="009A3C7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RTA-CVER-01</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RTA must identify "command verification" TM packets from the instrument, monitor and log them and flag to the operator any of high criticality.</w:t>
            </w:r>
          </w:p>
        </w:tc>
      </w:tr>
      <w:tr w:rsidR="00B96258" w:rsidTr="00B96258">
        <w:tc>
          <w:tcPr>
            <w:tcW w:w="1913" w:type="dxa"/>
          </w:tcPr>
          <w:p w:rsidR="00B96258" w:rsidRDefault="00B96258" w:rsidP="009A3C74">
            <w:pPr>
              <w:spacing w:after="0" w:line="240" w:lineRule="auto"/>
              <w:jc w:val="both"/>
              <w:rPr>
                <w:sz w:val="24"/>
              </w:rPr>
            </w:pPr>
            <w:r>
              <w:rPr>
                <w:sz w:val="24"/>
              </w:rPr>
              <w:t>RTA-CVER-02</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RTA shall verify the command reception at the instrument.</w:t>
            </w:r>
          </w:p>
        </w:tc>
      </w:tr>
      <w:tr w:rsidR="00B96258" w:rsidTr="00B96258">
        <w:tc>
          <w:tcPr>
            <w:tcW w:w="1913" w:type="dxa"/>
          </w:tcPr>
          <w:p w:rsidR="00B96258" w:rsidRDefault="00B96258" w:rsidP="009A3C74">
            <w:pPr>
              <w:spacing w:after="0" w:line="240" w:lineRule="auto"/>
              <w:jc w:val="both"/>
              <w:rPr>
                <w:sz w:val="24"/>
              </w:rPr>
            </w:pPr>
            <w:r>
              <w:rPr>
                <w:sz w:val="24"/>
              </w:rPr>
              <w:t>RTA-CVER-03</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Each uplinked instrument command shall be checked for corresponding HK parameter change</w:t>
            </w:r>
          </w:p>
        </w:tc>
      </w:tr>
    </w:tbl>
    <w:p w:rsidR="00B96258" w:rsidRDefault="00B96258" w:rsidP="009A3C74">
      <w:pPr>
        <w:spacing w:after="0" w:line="240" w:lineRule="auto"/>
      </w:pPr>
    </w:p>
    <w:p w:rsidR="00B96258" w:rsidRDefault="00B96258" w:rsidP="009A3C74">
      <w:pPr>
        <w:pStyle w:val="Heading3"/>
        <w:numPr>
          <w:ilvl w:val="2"/>
          <w:numId w:val="1"/>
        </w:numPr>
        <w:spacing w:after="0" w:line="240" w:lineRule="auto"/>
      </w:pPr>
      <w:bookmarkStart w:id="53" w:name="Heading010_rta"/>
      <w:bookmarkStart w:id="54" w:name="_Toc217290155"/>
      <w:bookmarkEnd w:id="53"/>
      <w:r>
        <w:t>Performance requirements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RTA-PERF-01</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 xml:space="preserve">All RTA modules must be able to process the TM data in real-time. To get a safety margin the average system load during real-time processing shall not be greater </w:t>
            </w:r>
            <w:proofErr w:type="spellStart"/>
            <w:r>
              <w:t>then</w:t>
            </w:r>
            <w:proofErr w:type="spellEnd"/>
            <w:r>
              <w:t xml:space="preserve"> 50% of available resources.</w:t>
            </w:r>
          </w:p>
        </w:tc>
      </w:tr>
      <w:tr w:rsidR="00B96258" w:rsidTr="00B96258">
        <w:tc>
          <w:tcPr>
            <w:tcW w:w="1913" w:type="dxa"/>
          </w:tcPr>
          <w:p w:rsidR="00B96258" w:rsidRDefault="00B96258" w:rsidP="009A3C74">
            <w:pPr>
              <w:spacing w:after="0" w:line="240" w:lineRule="auto"/>
              <w:jc w:val="both"/>
              <w:rPr>
                <w:sz w:val="24"/>
              </w:rPr>
            </w:pPr>
            <w:r>
              <w:rPr>
                <w:sz w:val="24"/>
              </w:rPr>
              <w:t>RTA-PERF-02</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There may be a temporarily delay of TBD seconds during real-time processing which must be caught up in TBD seconds.</w:t>
            </w:r>
          </w:p>
        </w:tc>
      </w:tr>
      <w:tr w:rsidR="00B96258" w:rsidTr="00B96258">
        <w:tc>
          <w:tcPr>
            <w:tcW w:w="1913" w:type="dxa"/>
          </w:tcPr>
          <w:p w:rsidR="00B96258" w:rsidRDefault="00B96258" w:rsidP="009A3C74">
            <w:pPr>
              <w:spacing w:after="0" w:line="240" w:lineRule="auto"/>
              <w:jc w:val="both"/>
              <w:rPr>
                <w:sz w:val="24"/>
              </w:rPr>
            </w:pPr>
            <w:r>
              <w:rPr>
                <w:sz w:val="24"/>
              </w:rPr>
              <w:t>RTA-PERF-03</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real-time performance shall not be corrupted by other processes running on the system</w:t>
            </w:r>
          </w:p>
        </w:tc>
      </w:tr>
      <w:tr w:rsidR="00B96258" w:rsidTr="00B96258">
        <w:tc>
          <w:tcPr>
            <w:tcW w:w="1913" w:type="dxa"/>
          </w:tcPr>
          <w:p w:rsidR="00B96258" w:rsidRDefault="00B96258" w:rsidP="009A3C74">
            <w:pPr>
              <w:spacing w:after="0" w:line="240" w:lineRule="auto"/>
              <w:jc w:val="both"/>
              <w:rPr>
                <w:sz w:val="24"/>
              </w:rPr>
            </w:pPr>
            <w:r>
              <w:rPr>
                <w:sz w:val="24"/>
              </w:rPr>
              <w:t>RTA-PERF-04</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 xml:space="preserve">RTA processes shall be </w:t>
            </w:r>
            <w:proofErr w:type="spellStart"/>
            <w:r>
              <w:t>compartimentalised</w:t>
            </w:r>
            <w:proofErr w:type="spellEnd"/>
            <w:r>
              <w:t xml:space="preserve"> such that operator (input) errors in one process have negligible influence on any other process.</w:t>
            </w:r>
          </w:p>
        </w:tc>
      </w:tr>
      <w:tr w:rsidR="00B96258" w:rsidTr="00B96258">
        <w:tc>
          <w:tcPr>
            <w:tcW w:w="1913" w:type="dxa"/>
          </w:tcPr>
          <w:p w:rsidR="00B96258" w:rsidRDefault="00B96258" w:rsidP="009A3C74">
            <w:pPr>
              <w:spacing w:after="0" w:line="240" w:lineRule="auto"/>
              <w:jc w:val="both"/>
              <w:rPr>
                <w:sz w:val="24"/>
              </w:rPr>
            </w:pPr>
            <w:r>
              <w:rPr>
                <w:sz w:val="24"/>
              </w:rPr>
              <w:t>RTA-PERF-05</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Desirable</w:t>
            </w:r>
          </w:p>
        </w:tc>
        <w:tc>
          <w:tcPr>
            <w:tcW w:w="4819" w:type="dxa"/>
          </w:tcPr>
          <w:p w:rsidR="00B96258" w:rsidRDefault="00B96258" w:rsidP="009A3C74">
            <w:pPr>
              <w:spacing w:after="0" w:line="240" w:lineRule="auto"/>
              <w:jc w:val="both"/>
              <w:rPr>
                <w:sz w:val="24"/>
              </w:rPr>
            </w:pPr>
            <w:r>
              <w:t xml:space="preserve">The time needed to start up the RTA system shall not exceed 10 minutes, not counting the time </w:t>
            </w:r>
            <w:r>
              <w:lastRenderedPageBreak/>
              <w:t>needed to boot the operating system.</w:t>
            </w:r>
          </w:p>
        </w:tc>
      </w:tr>
      <w:tr w:rsidR="00B96258" w:rsidTr="00B96258">
        <w:tc>
          <w:tcPr>
            <w:tcW w:w="1913" w:type="dxa"/>
          </w:tcPr>
          <w:p w:rsidR="00B96258" w:rsidRDefault="00B96258" w:rsidP="009A3C74">
            <w:pPr>
              <w:spacing w:after="0" w:line="240" w:lineRule="auto"/>
              <w:jc w:val="both"/>
              <w:rPr>
                <w:sz w:val="24"/>
              </w:rPr>
            </w:pPr>
            <w:r>
              <w:rPr>
                <w:sz w:val="24"/>
              </w:rPr>
              <w:lastRenderedPageBreak/>
              <w:t>RTA-PERF-06</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 xml:space="preserve">It shall be possible to upload a new MIB within 10 minutes. </w:t>
            </w:r>
          </w:p>
          <w:p w:rsidR="00B96258" w:rsidRDefault="00B96258" w:rsidP="009A3C74">
            <w:pPr>
              <w:spacing w:after="0" w:line="240" w:lineRule="auto"/>
              <w:jc w:val="both"/>
              <w:rPr>
                <w:i/>
                <w:sz w:val="24"/>
              </w:rPr>
            </w:pPr>
            <w:r>
              <w:rPr>
                <w:i/>
              </w:rPr>
              <w:t xml:space="preserve">This shall include the time necessary to trigger or to stop and start processes of </w:t>
            </w:r>
            <w:proofErr w:type="gramStart"/>
            <w:r>
              <w:rPr>
                <w:i/>
              </w:rPr>
              <w:t>the  system</w:t>
            </w:r>
            <w:proofErr w:type="gramEnd"/>
            <w:r>
              <w:rPr>
                <w:i/>
              </w:rPr>
              <w:t>.</w:t>
            </w:r>
          </w:p>
        </w:tc>
      </w:tr>
    </w:tbl>
    <w:p w:rsidR="00B96258" w:rsidRDefault="00B96258" w:rsidP="009A3C74">
      <w:pPr>
        <w:spacing w:after="0" w:line="240" w:lineRule="auto"/>
      </w:pPr>
    </w:p>
    <w:p w:rsidR="00B96258" w:rsidRDefault="00B96258" w:rsidP="009A3C74">
      <w:pPr>
        <w:pStyle w:val="Heading3"/>
        <w:numPr>
          <w:ilvl w:val="2"/>
          <w:numId w:val="1"/>
        </w:numPr>
        <w:spacing w:after="0" w:line="240" w:lineRule="auto"/>
      </w:pPr>
      <w:bookmarkStart w:id="55" w:name="Heading011_rta"/>
      <w:bookmarkStart w:id="56" w:name="_Toc217290156"/>
      <w:bookmarkEnd w:id="55"/>
      <w:r>
        <w:t>Interface requirements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RTA-IF-01</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RTA system shall fetch the TM packets on-line from FINDAS.</w:t>
            </w:r>
          </w:p>
        </w:tc>
      </w:tr>
      <w:tr w:rsidR="00B96258" w:rsidTr="00B96258">
        <w:tc>
          <w:tcPr>
            <w:tcW w:w="1913" w:type="dxa"/>
          </w:tcPr>
          <w:p w:rsidR="00B96258" w:rsidRDefault="00B96258" w:rsidP="009A3C74">
            <w:pPr>
              <w:spacing w:after="0" w:line="240" w:lineRule="auto"/>
              <w:jc w:val="both"/>
              <w:rPr>
                <w:sz w:val="24"/>
              </w:rPr>
            </w:pPr>
            <w:r>
              <w:rPr>
                <w:sz w:val="24"/>
              </w:rPr>
              <w:t>RTA-IF-02</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RTA system shall fetch archived TM packets from FINDAS.</w:t>
            </w:r>
          </w:p>
        </w:tc>
      </w:tr>
      <w:tr w:rsidR="00B96258" w:rsidTr="00B96258">
        <w:tc>
          <w:tcPr>
            <w:tcW w:w="1913" w:type="dxa"/>
          </w:tcPr>
          <w:p w:rsidR="00B96258" w:rsidRDefault="00B96258" w:rsidP="009A3C74">
            <w:pPr>
              <w:spacing w:after="0" w:line="240" w:lineRule="auto"/>
              <w:jc w:val="both"/>
              <w:rPr>
                <w:sz w:val="24"/>
              </w:rPr>
            </w:pPr>
            <w:r>
              <w:rPr>
                <w:sz w:val="24"/>
              </w:rPr>
              <w:t>RTA-IF-03</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RTA system shall fetch information about uplinked commands from FINDAS.</w:t>
            </w:r>
          </w:p>
        </w:tc>
      </w:tr>
      <w:tr w:rsidR="00B96258" w:rsidTr="00B96258">
        <w:tc>
          <w:tcPr>
            <w:tcW w:w="1913" w:type="dxa"/>
          </w:tcPr>
          <w:p w:rsidR="00B96258" w:rsidRDefault="00B96258" w:rsidP="009A3C74">
            <w:pPr>
              <w:spacing w:after="0" w:line="240" w:lineRule="auto"/>
              <w:jc w:val="both"/>
              <w:rPr>
                <w:sz w:val="24"/>
              </w:rPr>
            </w:pPr>
            <w:r>
              <w:rPr>
                <w:sz w:val="24"/>
              </w:rPr>
              <w:t>RTA-IF-04</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The RTA system shall be able to read from objects in FINDAS.</w:t>
            </w:r>
          </w:p>
          <w:p w:rsidR="00B96258" w:rsidRDefault="00B96258" w:rsidP="009A3C74">
            <w:pPr>
              <w:spacing w:after="0" w:line="240" w:lineRule="auto"/>
              <w:jc w:val="both"/>
              <w:rPr>
                <w:color w:val="0000FF"/>
                <w:sz w:val="24"/>
              </w:rPr>
            </w:pPr>
            <w:r>
              <w:rPr>
                <w:color w:val="0000FF"/>
                <w:sz w:val="24"/>
              </w:rPr>
              <w:t>Not implemented in SCOS2000</w:t>
            </w:r>
          </w:p>
          <w:p w:rsidR="00B96258" w:rsidRDefault="00B96258" w:rsidP="009A3C74">
            <w:pPr>
              <w:spacing w:after="0" w:line="240" w:lineRule="auto"/>
              <w:jc w:val="both"/>
              <w:rPr>
                <w:i/>
                <w:color w:val="0000FF"/>
                <w:sz w:val="24"/>
              </w:rPr>
            </w:pPr>
            <w:r>
              <w:rPr>
                <w:i/>
                <w:color w:val="0000FF"/>
                <w:sz w:val="24"/>
              </w:rPr>
              <w:t>SCOS2000 uses ASCII “tabular” files to read in the MIB data.</w:t>
            </w:r>
          </w:p>
          <w:p w:rsidR="00B96258" w:rsidRDefault="00B96258" w:rsidP="009A3C74">
            <w:pPr>
              <w:spacing w:after="0" w:line="240" w:lineRule="auto"/>
              <w:jc w:val="both"/>
              <w:rPr>
                <w:i/>
                <w:color w:val="0000FF"/>
                <w:sz w:val="24"/>
              </w:rPr>
            </w:pPr>
            <w:r>
              <w:rPr>
                <w:i/>
                <w:color w:val="0000FF"/>
                <w:sz w:val="24"/>
              </w:rPr>
              <w:t>There are interfaces available within SCOS2000 to allow add-ons which could communicate with FINDAS</w:t>
            </w:r>
          </w:p>
        </w:tc>
      </w:tr>
      <w:tr w:rsidR="00B96258" w:rsidTr="00B96258">
        <w:tc>
          <w:tcPr>
            <w:tcW w:w="1913" w:type="dxa"/>
          </w:tcPr>
          <w:p w:rsidR="00B96258" w:rsidRDefault="00B96258" w:rsidP="009A3C74">
            <w:pPr>
              <w:spacing w:after="0" w:line="240" w:lineRule="auto"/>
              <w:jc w:val="both"/>
              <w:rPr>
                <w:sz w:val="24"/>
              </w:rPr>
            </w:pPr>
            <w:r>
              <w:rPr>
                <w:sz w:val="24"/>
              </w:rPr>
              <w:t>RTA-IF-05</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The RTA system shall be able to create/update objects in FINDAS.</w:t>
            </w:r>
          </w:p>
          <w:p w:rsidR="00B96258" w:rsidRDefault="00B96258" w:rsidP="009A3C74">
            <w:pPr>
              <w:spacing w:after="0" w:line="240" w:lineRule="auto"/>
              <w:jc w:val="both"/>
              <w:rPr>
                <w:color w:val="0000FF"/>
                <w:sz w:val="24"/>
              </w:rPr>
            </w:pPr>
            <w:r>
              <w:rPr>
                <w:color w:val="0000FF"/>
                <w:sz w:val="24"/>
              </w:rPr>
              <w:t>Not implemented in SCOS2000</w:t>
            </w:r>
          </w:p>
          <w:p w:rsidR="00B96258" w:rsidRDefault="00B96258" w:rsidP="009A3C74">
            <w:pPr>
              <w:spacing w:after="0" w:line="240" w:lineRule="auto"/>
              <w:jc w:val="both"/>
              <w:rPr>
                <w:sz w:val="24"/>
              </w:rPr>
            </w:pPr>
            <w:r>
              <w:rPr>
                <w:i/>
                <w:color w:val="0000FF"/>
                <w:sz w:val="24"/>
              </w:rPr>
              <w:t>There are interfaces available within SCOS2000 to allow add-ons which could communicate with FINDAS</w:t>
            </w:r>
          </w:p>
        </w:tc>
      </w:tr>
    </w:tbl>
    <w:p w:rsidR="00B96258" w:rsidRDefault="00B96258" w:rsidP="009A3C74">
      <w:pPr>
        <w:spacing w:after="0" w:line="240" w:lineRule="auto"/>
      </w:pPr>
    </w:p>
    <w:p w:rsidR="00B96258" w:rsidRDefault="00B96258" w:rsidP="009A3C74">
      <w:pPr>
        <w:pStyle w:val="Heading3"/>
        <w:numPr>
          <w:ilvl w:val="2"/>
          <w:numId w:val="1"/>
        </w:numPr>
        <w:spacing w:after="0" w:line="240" w:lineRule="auto"/>
      </w:pPr>
      <w:bookmarkStart w:id="57" w:name="Heading012_rta"/>
      <w:bookmarkStart w:id="58" w:name="_Toc217290157"/>
      <w:bookmarkEnd w:id="57"/>
      <w:r>
        <w:t>Operational requirements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RTA-OPS-01</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All RTA modules must handle all operator input errors in a save and consistent way. No operator input error shall stop the correct RTA processing.</w:t>
            </w:r>
          </w:p>
        </w:tc>
      </w:tr>
      <w:tr w:rsidR="00B96258" w:rsidTr="00B96258">
        <w:tc>
          <w:tcPr>
            <w:tcW w:w="1913" w:type="dxa"/>
          </w:tcPr>
          <w:p w:rsidR="00B96258" w:rsidRDefault="00B96258" w:rsidP="009A3C74">
            <w:pPr>
              <w:spacing w:after="0" w:line="240" w:lineRule="auto"/>
              <w:jc w:val="both"/>
              <w:rPr>
                <w:sz w:val="24"/>
              </w:rPr>
            </w:pPr>
            <w:r>
              <w:rPr>
                <w:sz w:val="24"/>
              </w:rPr>
              <w:t>RTA-OPS-02</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Operator input shall be logged (e.g. command input, on-line changes to MIB data).</w:t>
            </w:r>
          </w:p>
        </w:tc>
      </w:tr>
      <w:tr w:rsidR="00B96258" w:rsidTr="00B96258">
        <w:tc>
          <w:tcPr>
            <w:tcW w:w="1913" w:type="dxa"/>
          </w:tcPr>
          <w:p w:rsidR="00B96258" w:rsidRDefault="00B96258" w:rsidP="009A3C74">
            <w:pPr>
              <w:spacing w:after="0" w:line="240" w:lineRule="auto"/>
              <w:jc w:val="both"/>
              <w:rPr>
                <w:sz w:val="24"/>
              </w:rPr>
            </w:pPr>
            <w:r>
              <w:rPr>
                <w:sz w:val="24"/>
              </w:rPr>
              <w:t>RTA-OPS-03</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Operator (input) errors shall never corrupt the original telemetry</w:t>
            </w:r>
          </w:p>
        </w:tc>
      </w:tr>
      <w:tr w:rsidR="00B96258" w:rsidTr="00B96258">
        <w:tc>
          <w:tcPr>
            <w:tcW w:w="1913" w:type="dxa"/>
          </w:tcPr>
          <w:p w:rsidR="00B96258" w:rsidRDefault="00B96258" w:rsidP="009A3C74">
            <w:pPr>
              <w:spacing w:after="0" w:line="240" w:lineRule="auto"/>
              <w:jc w:val="both"/>
              <w:rPr>
                <w:sz w:val="24"/>
              </w:rPr>
            </w:pPr>
            <w:r>
              <w:rPr>
                <w:sz w:val="24"/>
              </w:rPr>
              <w:t>RTA-OPS-04</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RTA shall be able to run in a "default" mode i.e. without operator's input. In this case RTA is driven by AOT ID or any suitable identifier.</w:t>
            </w:r>
          </w:p>
        </w:tc>
      </w:tr>
      <w:tr w:rsidR="00B96258" w:rsidTr="00B96258">
        <w:tc>
          <w:tcPr>
            <w:tcW w:w="1913" w:type="dxa"/>
          </w:tcPr>
          <w:p w:rsidR="00B96258" w:rsidRDefault="00B96258" w:rsidP="009A3C74">
            <w:pPr>
              <w:spacing w:after="0" w:line="240" w:lineRule="auto"/>
              <w:jc w:val="both"/>
              <w:rPr>
                <w:sz w:val="24"/>
              </w:rPr>
            </w:pPr>
            <w:r>
              <w:rPr>
                <w:sz w:val="24"/>
              </w:rPr>
              <w:t>RTA-OPS-05</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There shall be no need to configure manually the RTA for different TM packet types</w:t>
            </w:r>
          </w:p>
        </w:tc>
      </w:tr>
      <w:tr w:rsidR="00B96258" w:rsidTr="00B96258">
        <w:tc>
          <w:tcPr>
            <w:tcW w:w="1913" w:type="dxa"/>
          </w:tcPr>
          <w:p w:rsidR="00B96258" w:rsidRDefault="00B96258" w:rsidP="009A3C74">
            <w:pPr>
              <w:spacing w:after="0" w:line="240" w:lineRule="auto"/>
              <w:jc w:val="both"/>
              <w:rPr>
                <w:sz w:val="24"/>
              </w:rPr>
            </w:pPr>
            <w:r>
              <w:rPr>
                <w:sz w:val="24"/>
              </w:rPr>
              <w:t>RTA-OPS-06</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to replay archived TM data.</w:t>
            </w:r>
          </w:p>
        </w:tc>
      </w:tr>
      <w:tr w:rsidR="00B96258" w:rsidTr="00B96258">
        <w:tc>
          <w:tcPr>
            <w:tcW w:w="1913" w:type="dxa"/>
          </w:tcPr>
          <w:p w:rsidR="00B96258" w:rsidRDefault="00B96258" w:rsidP="009A3C74">
            <w:pPr>
              <w:spacing w:after="0" w:line="240" w:lineRule="auto"/>
              <w:jc w:val="both"/>
              <w:rPr>
                <w:sz w:val="24"/>
              </w:rPr>
            </w:pPr>
            <w:r>
              <w:rPr>
                <w:sz w:val="24"/>
              </w:rPr>
              <w:t>RTA-OPS-07</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to select different playback speeds, for example, twice real time or just 1/4 of real time.</w:t>
            </w:r>
          </w:p>
        </w:tc>
      </w:tr>
      <w:tr w:rsidR="00B96258" w:rsidTr="00B96258">
        <w:tc>
          <w:tcPr>
            <w:tcW w:w="1913" w:type="dxa"/>
          </w:tcPr>
          <w:p w:rsidR="00B96258" w:rsidRDefault="00B96258" w:rsidP="009A3C74">
            <w:pPr>
              <w:spacing w:after="0" w:line="240" w:lineRule="auto"/>
              <w:jc w:val="both"/>
              <w:rPr>
                <w:sz w:val="24"/>
              </w:rPr>
            </w:pPr>
            <w:r>
              <w:rPr>
                <w:sz w:val="24"/>
              </w:rPr>
              <w:lastRenderedPageBreak/>
              <w:t>RTA-OPS-08</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 xml:space="preserve">It shall be possible to run more than one RTA “Sessions". </w:t>
            </w:r>
          </w:p>
          <w:p w:rsidR="00B96258" w:rsidRDefault="00B96258" w:rsidP="009A3C74">
            <w:pPr>
              <w:spacing w:after="0" w:line="240" w:lineRule="auto"/>
              <w:jc w:val="both"/>
              <w:rPr>
                <w:sz w:val="24"/>
              </w:rPr>
            </w:pPr>
            <w:r>
              <w:rPr>
                <w:i/>
              </w:rPr>
              <w:t>If there is one RTA session to check on-line data it shall be possible to replay archived TM data without the need for switching machines.</w:t>
            </w:r>
          </w:p>
        </w:tc>
      </w:tr>
      <w:tr w:rsidR="00B96258" w:rsidTr="00B96258">
        <w:tc>
          <w:tcPr>
            <w:tcW w:w="1913" w:type="dxa"/>
          </w:tcPr>
          <w:p w:rsidR="00B96258" w:rsidRDefault="00B96258" w:rsidP="009A3C74">
            <w:pPr>
              <w:spacing w:after="0" w:line="240" w:lineRule="auto"/>
              <w:jc w:val="both"/>
              <w:rPr>
                <w:sz w:val="24"/>
              </w:rPr>
            </w:pPr>
            <w:r>
              <w:rPr>
                <w:sz w:val="24"/>
              </w:rPr>
              <w:t>RTA-OPS-09</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standard (default) RTA configuration shall be controlled by files.</w:t>
            </w:r>
          </w:p>
        </w:tc>
      </w:tr>
      <w:tr w:rsidR="00B96258" w:rsidTr="00B96258">
        <w:tc>
          <w:tcPr>
            <w:tcW w:w="1913" w:type="dxa"/>
          </w:tcPr>
          <w:p w:rsidR="00B96258" w:rsidRDefault="00B96258" w:rsidP="009A3C74">
            <w:pPr>
              <w:spacing w:after="0" w:line="240" w:lineRule="auto"/>
              <w:jc w:val="both"/>
              <w:rPr>
                <w:sz w:val="24"/>
              </w:rPr>
            </w:pPr>
            <w:r>
              <w:rPr>
                <w:sz w:val="24"/>
              </w:rPr>
              <w:t>RTA-OPS-10</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 xml:space="preserve">The RTA </w:t>
            </w:r>
            <w:proofErr w:type="spellStart"/>
            <w:r>
              <w:t>startup</w:t>
            </w:r>
            <w:proofErr w:type="spellEnd"/>
            <w:r>
              <w:t xml:space="preserve"> in default configuration shall be simple.</w:t>
            </w:r>
          </w:p>
          <w:p w:rsidR="00B96258" w:rsidRDefault="00B96258" w:rsidP="009A3C74">
            <w:pPr>
              <w:spacing w:after="0" w:line="240" w:lineRule="auto"/>
              <w:jc w:val="both"/>
              <w:rPr>
                <w:i/>
                <w:sz w:val="24"/>
              </w:rPr>
            </w:pPr>
            <w:r>
              <w:rPr>
                <w:i/>
              </w:rPr>
              <w:t>I.e. it shall be controlled by a configuration file or script</w:t>
            </w:r>
          </w:p>
        </w:tc>
      </w:tr>
      <w:tr w:rsidR="00B96258" w:rsidTr="00B96258">
        <w:tc>
          <w:tcPr>
            <w:tcW w:w="1913" w:type="dxa"/>
          </w:tcPr>
          <w:p w:rsidR="00B96258" w:rsidRDefault="00B96258" w:rsidP="009A3C74">
            <w:pPr>
              <w:spacing w:after="0" w:line="240" w:lineRule="auto"/>
              <w:jc w:val="both"/>
              <w:rPr>
                <w:sz w:val="24"/>
              </w:rPr>
            </w:pPr>
            <w:r>
              <w:rPr>
                <w:sz w:val="24"/>
              </w:rPr>
              <w:t>RTA-OPS-11</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operator shall be given the option to go back to the standard RTA configuration at any time.</w:t>
            </w:r>
          </w:p>
        </w:tc>
      </w:tr>
      <w:tr w:rsidR="00B96258" w:rsidTr="00B96258">
        <w:tc>
          <w:tcPr>
            <w:tcW w:w="1913" w:type="dxa"/>
          </w:tcPr>
          <w:p w:rsidR="00B96258" w:rsidRDefault="00B96258" w:rsidP="009A3C74">
            <w:pPr>
              <w:spacing w:after="0" w:line="240" w:lineRule="auto"/>
              <w:jc w:val="both"/>
              <w:rPr>
                <w:sz w:val="24"/>
              </w:rPr>
            </w:pPr>
            <w:r>
              <w:rPr>
                <w:sz w:val="24"/>
              </w:rPr>
              <w:t>RTA-OPS-12</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operator shall be able to select any combination of instrument status displays, anomaly monitors and command verification tools.</w:t>
            </w:r>
          </w:p>
        </w:tc>
      </w:tr>
      <w:tr w:rsidR="00B96258" w:rsidTr="00B96258">
        <w:tc>
          <w:tcPr>
            <w:tcW w:w="1913" w:type="dxa"/>
          </w:tcPr>
          <w:p w:rsidR="00B96258" w:rsidRDefault="00B96258" w:rsidP="009A3C74">
            <w:pPr>
              <w:spacing w:after="0" w:line="240" w:lineRule="auto"/>
              <w:jc w:val="both"/>
              <w:rPr>
                <w:sz w:val="24"/>
              </w:rPr>
            </w:pPr>
            <w:r>
              <w:rPr>
                <w:sz w:val="24"/>
              </w:rPr>
              <w:t>RTA-OPS-13</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There shall be a display available showing the current RTA setup</w:t>
            </w:r>
          </w:p>
        </w:tc>
      </w:tr>
      <w:tr w:rsidR="00B96258" w:rsidTr="00B96258">
        <w:tc>
          <w:tcPr>
            <w:tcW w:w="1913" w:type="dxa"/>
          </w:tcPr>
          <w:p w:rsidR="00B96258" w:rsidRDefault="00B96258" w:rsidP="009A3C74">
            <w:pPr>
              <w:spacing w:after="0" w:line="240" w:lineRule="auto"/>
              <w:jc w:val="both"/>
              <w:rPr>
                <w:sz w:val="24"/>
              </w:rPr>
            </w:pPr>
            <w:r>
              <w:rPr>
                <w:sz w:val="24"/>
              </w:rPr>
              <w:t>RTA-OPS-14</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definition of TM packets and their contents shall be stored in files which are loaded during start-up of RTA or later on operator request.</w:t>
            </w:r>
          </w:p>
        </w:tc>
      </w:tr>
      <w:tr w:rsidR="00B96258" w:rsidTr="00B96258">
        <w:tc>
          <w:tcPr>
            <w:tcW w:w="1913" w:type="dxa"/>
          </w:tcPr>
          <w:p w:rsidR="00B96258" w:rsidRDefault="00B96258" w:rsidP="009A3C74">
            <w:pPr>
              <w:spacing w:after="0" w:line="240" w:lineRule="auto"/>
              <w:jc w:val="both"/>
              <w:rPr>
                <w:sz w:val="24"/>
              </w:rPr>
            </w:pPr>
            <w:r>
              <w:rPr>
                <w:sz w:val="24"/>
              </w:rPr>
              <w:t>RTA-OPS-15</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pPr>
            <w:r>
              <w:t>The instrument parameter definitions shall allow the specification of:</w:t>
            </w:r>
          </w:p>
          <w:p w:rsidR="00B96258" w:rsidRDefault="00B96258" w:rsidP="009A3C74">
            <w:pPr>
              <w:numPr>
                <w:ilvl w:val="0"/>
                <w:numId w:val="3"/>
              </w:numPr>
              <w:spacing w:after="0" w:line="240" w:lineRule="auto"/>
              <w:jc w:val="both"/>
            </w:pPr>
            <w:r>
              <w:t>derived parameters</w:t>
            </w:r>
          </w:p>
          <w:p w:rsidR="00B96258" w:rsidRDefault="00B96258" w:rsidP="009A3C74">
            <w:pPr>
              <w:numPr>
                <w:ilvl w:val="0"/>
                <w:numId w:val="3"/>
              </w:numPr>
              <w:spacing w:after="0" w:line="240" w:lineRule="auto"/>
              <w:jc w:val="both"/>
            </w:pPr>
            <w:r>
              <w:t>special conversion functions</w:t>
            </w:r>
          </w:p>
          <w:p w:rsidR="00B96258" w:rsidRDefault="00B96258" w:rsidP="009A3C74">
            <w:pPr>
              <w:numPr>
                <w:ilvl w:val="0"/>
                <w:numId w:val="3"/>
              </w:numPr>
              <w:spacing w:after="0" w:line="240" w:lineRule="auto"/>
              <w:jc w:val="both"/>
              <w:rPr>
                <w:sz w:val="24"/>
              </w:rPr>
            </w:pPr>
            <w:r>
              <w:t>special out-of-limit checks</w:t>
            </w:r>
          </w:p>
        </w:tc>
      </w:tr>
      <w:tr w:rsidR="00B96258" w:rsidTr="00B96258">
        <w:tc>
          <w:tcPr>
            <w:tcW w:w="1913" w:type="dxa"/>
          </w:tcPr>
          <w:p w:rsidR="00B96258" w:rsidRDefault="00B96258" w:rsidP="009A3C74">
            <w:pPr>
              <w:spacing w:after="0" w:line="240" w:lineRule="auto"/>
              <w:jc w:val="both"/>
              <w:rPr>
                <w:sz w:val="24"/>
              </w:rPr>
            </w:pPr>
            <w:r>
              <w:rPr>
                <w:sz w:val="24"/>
              </w:rPr>
              <w:t>RTA-OPS-16</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Desirable</w:t>
            </w:r>
          </w:p>
        </w:tc>
        <w:tc>
          <w:tcPr>
            <w:tcW w:w="4819" w:type="dxa"/>
          </w:tcPr>
          <w:p w:rsidR="00B96258" w:rsidRDefault="00B96258" w:rsidP="009A3C74">
            <w:pPr>
              <w:spacing w:after="0" w:line="240" w:lineRule="auto"/>
              <w:jc w:val="both"/>
            </w:pPr>
            <w:r>
              <w:t>It shall be possible to update the TM packet definition used by RTA in on-line mode. It shall be possible to store the new definition into a file.</w:t>
            </w:r>
          </w:p>
          <w:p w:rsidR="00B96258" w:rsidRDefault="00B96258" w:rsidP="009A3C74">
            <w:pPr>
              <w:spacing w:after="0" w:line="240" w:lineRule="auto"/>
              <w:jc w:val="both"/>
              <w:rPr>
                <w:sz w:val="24"/>
              </w:rPr>
            </w:pPr>
            <w:r>
              <w:rPr>
                <w:color w:val="0000FF"/>
                <w:sz w:val="24"/>
              </w:rPr>
              <w:t>Not implemented in SCOS2000</w:t>
            </w:r>
          </w:p>
        </w:tc>
      </w:tr>
      <w:tr w:rsidR="00B96258" w:rsidTr="00B96258">
        <w:tc>
          <w:tcPr>
            <w:tcW w:w="1913" w:type="dxa"/>
          </w:tcPr>
          <w:p w:rsidR="00B96258" w:rsidRDefault="00B96258" w:rsidP="009A3C74">
            <w:pPr>
              <w:spacing w:after="0" w:line="240" w:lineRule="auto"/>
              <w:jc w:val="both"/>
              <w:rPr>
                <w:sz w:val="24"/>
              </w:rPr>
            </w:pPr>
            <w:r>
              <w:rPr>
                <w:sz w:val="24"/>
              </w:rPr>
              <w:t>RTA-OPS-17</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definition of instrument command characteristic used by command verification shall be stored in files which are loaded during start-up of RTA or later on operator request</w:t>
            </w:r>
          </w:p>
        </w:tc>
      </w:tr>
      <w:tr w:rsidR="00B96258" w:rsidTr="00B96258">
        <w:tc>
          <w:tcPr>
            <w:tcW w:w="1913" w:type="dxa"/>
          </w:tcPr>
          <w:p w:rsidR="00B96258" w:rsidRDefault="00B96258" w:rsidP="009A3C74">
            <w:pPr>
              <w:spacing w:after="0" w:line="240" w:lineRule="auto"/>
              <w:jc w:val="both"/>
              <w:rPr>
                <w:sz w:val="24"/>
              </w:rPr>
            </w:pPr>
            <w:r>
              <w:rPr>
                <w:sz w:val="24"/>
              </w:rPr>
              <w:t>RTA-OPS-18</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Desirable</w:t>
            </w:r>
          </w:p>
        </w:tc>
        <w:tc>
          <w:tcPr>
            <w:tcW w:w="4819" w:type="dxa"/>
          </w:tcPr>
          <w:p w:rsidR="00B96258" w:rsidRDefault="00B96258" w:rsidP="009A3C74">
            <w:pPr>
              <w:spacing w:after="0" w:line="240" w:lineRule="auto"/>
              <w:jc w:val="both"/>
            </w:pPr>
            <w:r>
              <w:t>It shall be possible to update the instrument command definitions used by RTA in on-line mode. It shall be possible to store the new definition into a file.</w:t>
            </w:r>
          </w:p>
          <w:p w:rsidR="00B96258" w:rsidRDefault="00B96258" w:rsidP="009A3C74">
            <w:pPr>
              <w:spacing w:after="0" w:line="240" w:lineRule="auto"/>
              <w:jc w:val="both"/>
              <w:rPr>
                <w:sz w:val="24"/>
              </w:rPr>
            </w:pPr>
            <w:r>
              <w:rPr>
                <w:color w:val="0000FF"/>
                <w:sz w:val="24"/>
              </w:rPr>
              <w:t>Not implemented in SCOS2000</w:t>
            </w:r>
          </w:p>
        </w:tc>
      </w:tr>
      <w:tr w:rsidR="00B96258" w:rsidTr="00B96258">
        <w:tc>
          <w:tcPr>
            <w:tcW w:w="1913" w:type="dxa"/>
          </w:tcPr>
          <w:p w:rsidR="00B96258" w:rsidRDefault="00B96258" w:rsidP="009A3C74">
            <w:pPr>
              <w:spacing w:after="0" w:line="240" w:lineRule="auto"/>
              <w:jc w:val="both"/>
              <w:rPr>
                <w:sz w:val="24"/>
              </w:rPr>
            </w:pPr>
            <w:r>
              <w:rPr>
                <w:sz w:val="24"/>
              </w:rPr>
              <w:t>RTA-OPS-19</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to define a set of displays for the operator’s desktop.</w:t>
            </w:r>
          </w:p>
        </w:tc>
      </w:tr>
      <w:tr w:rsidR="00B96258" w:rsidTr="00B96258">
        <w:tc>
          <w:tcPr>
            <w:tcW w:w="1913" w:type="dxa"/>
          </w:tcPr>
          <w:p w:rsidR="00B96258" w:rsidRDefault="00B96258" w:rsidP="009A3C74">
            <w:pPr>
              <w:spacing w:after="0" w:line="240" w:lineRule="auto"/>
              <w:jc w:val="both"/>
              <w:rPr>
                <w:sz w:val="24"/>
              </w:rPr>
            </w:pPr>
            <w:r>
              <w:rPr>
                <w:sz w:val="24"/>
              </w:rPr>
              <w:t>RTA-OPS-20</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 operator shall have the possibility to select one of these display sets like he/she selects a single display.</w:t>
            </w:r>
          </w:p>
        </w:tc>
      </w:tr>
      <w:tr w:rsidR="00B96258" w:rsidTr="00B96258">
        <w:tc>
          <w:tcPr>
            <w:tcW w:w="1913" w:type="dxa"/>
          </w:tcPr>
          <w:p w:rsidR="00B96258" w:rsidRDefault="00B96258" w:rsidP="009A3C74">
            <w:pPr>
              <w:spacing w:after="0" w:line="240" w:lineRule="auto"/>
              <w:jc w:val="both"/>
              <w:rPr>
                <w:sz w:val="24"/>
              </w:rPr>
            </w:pPr>
            <w:r>
              <w:rPr>
                <w:sz w:val="24"/>
              </w:rPr>
              <w:t>RTA-OPS-21</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It shall be possible that the set of displays shown by the operator’s desktop is selected by the actual value of TM parameter</w:t>
            </w:r>
          </w:p>
        </w:tc>
      </w:tr>
    </w:tbl>
    <w:p w:rsidR="00B96258" w:rsidRDefault="00B96258" w:rsidP="009A3C74">
      <w:pPr>
        <w:spacing w:after="0" w:line="240" w:lineRule="auto"/>
      </w:pPr>
    </w:p>
    <w:p w:rsidR="00B96258" w:rsidRDefault="00B96258" w:rsidP="009A3C74">
      <w:pPr>
        <w:pStyle w:val="Heading3"/>
        <w:numPr>
          <w:ilvl w:val="2"/>
          <w:numId w:val="1"/>
        </w:numPr>
        <w:spacing w:after="0" w:line="240" w:lineRule="auto"/>
      </w:pPr>
      <w:bookmarkStart w:id="59" w:name="Heading013_rta"/>
      <w:bookmarkStart w:id="60" w:name="_Toc217290158"/>
      <w:bookmarkEnd w:id="59"/>
      <w:r>
        <w:lastRenderedPageBreak/>
        <w:t>Man-machine interface</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993"/>
        <w:gridCol w:w="4819"/>
      </w:tblGrid>
      <w:tr w:rsidR="00B96258" w:rsidTr="00B96258">
        <w:tc>
          <w:tcPr>
            <w:tcW w:w="1913" w:type="dxa"/>
          </w:tcPr>
          <w:p w:rsidR="00B96258" w:rsidRDefault="00B96258" w:rsidP="009A3C74">
            <w:pPr>
              <w:spacing w:after="0" w:line="240" w:lineRule="auto"/>
              <w:jc w:val="both"/>
              <w:rPr>
                <w:sz w:val="24"/>
              </w:rPr>
            </w:pPr>
            <w:r>
              <w:rPr>
                <w:sz w:val="24"/>
              </w:rPr>
              <w:t>RTA-MMI-01</w:t>
            </w:r>
          </w:p>
        </w:tc>
        <w:tc>
          <w:tcPr>
            <w:tcW w:w="1559" w:type="dxa"/>
          </w:tcPr>
          <w:p w:rsidR="00B96258" w:rsidRDefault="00B96258" w:rsidP="009A3C74">
            <w:pPr>
              <w:spacing w:after="0" w:line="240" w:lineRule="auto"/>
              <w:jc w:val="both"/>
              <w:rPr>
                <w:sz w:val="24"/>
              </w:rPr>
            </w:pPr>
            <w:r>
              <w:rPr>
                <w:sz w:val="24"/>
              </w:rPr>
              <w:t>SUB, ILT, IST</w:t>
            </w:r>
          </w:p>
        </w:tc>
        <w:tc>
          <w:tcPr>
            <w:tcW w:w="993" w:type="dxa"/>
          </w:tcPr>
          <w:p w:rsidR="00B96258" w:rsidRDefault="00B96258" w:rsidP="009A3C74">
            <w:pPr>
              <w:spacing w:after="0" w:line="240" w:lineRule="auto"/>
              <w:jc w:val="both"/>
            </w:pPr>
            <w:r>
              <w:t>Essential</w:t>
            </w:r>
          </w:p>
        </w:tc>
        <w:tc>
          <w:tcPr>
            <w:tcW w:w="4819" w:type="dxa"/>
          </w:tcPr>
          <w:p w:rsidR="00B96258" w:rsidRDefault="00B96258" w:rsidP="009A3C74">
            <w:pPr>
              <w:spacing w:after="0" w:line="240" w:lineRule="auto"/>
              <w:jc w:val="both"/>
              <w:rPr>
                <w:sz w:val="24"/>
              </w:rPr>
            </w:pPr>
            <w:r>
              <w:t>There shall be a hard-copy generation facility for all displays.</w:t>
            </w:r>
          </w:p>
        </w:tc>
      </w:tr>
    </w:tbl>
    <w:p w:rsidR="00B96258" w:rsidRDefault="00B96258" w:rsidP="009A3C74">
      <w:pPr>
        <w:spacing w:after="0" w:line="240" w:lineRule="auto"/>
      </w:pPr>
    </w:p>
    <w:p w:rsidR="00B96258" w:rsidRDefault="00B96258" w:rsidP="009A3C74">
      <w:pPr>
        <w:pStyle w:val="Heading2"/>
        <w:numPr>
          <w:ilvl w:val="1"/>
          <w:numId w:val="1"/>
        </w:numPr>
        <w:spacing w:after="0" w:line="240" w:lineRule="auto"/>
      </w:pPr>
      <w:bookmarkStart w:id="61" w:name="_Toc217290159"/>
      <w:r>
        <w:t>QLA/IA</w:t>
      </w:r>
      <w:bookmarkEnd w:id="61"/>
    </w:p>
    <w:p w:rsidR="00B96258" w:rsidRDefault="00B96258" w:rsidP="009A3C74">
      <w:pPr>
        <w:spacing w:after="0" w:line="240" w:lineRule="auto"/>
      </w:pPr>
      <w:r>
        <w:t xml:space="preserve">In all configurations used for instrument testing the QLA/IA has to interface to the Downlink component for 'real-time' telemetry input and to FINDAS for extraction of telemetry, access to configuration tables and parameters used for processing the incoming data and for storage of test data results (products and logs). </w:t>
      </w:r>
    </w:p>
    <w:p w:rsidR="00B96258" w:rsidRDefault="00B96258" w:rsidP="009A3C74">
      <w:pPr>
        <w:pStyle w:val="Heading3"/>
        <w:numPr>
          <w:ilvl w:val="2"/>
          <w:numId w:val="1"/>
        </w:numPr>
        <w:spacing w:after="0" w:line="240" w:lineRule="auto"/>
      </w:pPr>
      <w:bookmarkStart w:id="62" w:name="_Toc217290160"/>
      <w:r>
        <w:t>Interface Description</w:t>
      </w:r>
      <w:bookmarkEnd w:id="62"/>
    </w:p>
    <w:p w:rsidR="00B96258" w:rsidRDefault="00B96258" w:rsidP="009A3C74">
      <w:pPr>
        <w:spacing w:after="0" w:line="240" w:lineRule="auto"/>
      </w:pPr>
      <w:r>
        <w:t>The interface can be divided into three parts, dealing with real-time telemetry, playback telemetry and other data. These interfaces may be implemented as completely different hardware/software components.</w:t>
      </w:r>
    </w:p>
    <w:p w:rsidR="00B96258" w:rsidRDefault="00B96258" w:rsidP="009A3C74">
      <w:pPr>
        <w:pStyle w:val="Heading4"/>
        <w:numPr>
          <w:ilvl w:val="3"/>
          <w:numId w:val="1"/>
        </w:numPr>
        <w:spacing w:after="0" w:line="240" w:lineRule="auto"/>
      </w:pPr>
      <w:r>
        <w:t>Real Time Telemetry</w:t>
      </w:r>
    </w:p>
    <w:p w:rsidR="00B96258" w:rsidRDefault="00B96258" w:rsidP="009A3C74">
      <w:pPr>
        <w:spacing w:after="0" w:line="240" w:lineRule="auto"/>
      </w:pPr>
      <w:r>
        <w:t xml:space="preserve">During operations the data received from the Satellite is archived in the Data Distribution System (DDS) of the MOC, as it is received, in the form of telemetry source packets. (The Downlink components of the EGSE and the CCE are responsible for simulating this process during ground testing.) The DDS does not distribute this data, but makes it available to other systems on request. Data may be requested by packet type (events, housekeeping, science), APID and/or time period. </w:t>
      </w:r>
    </w:p>
    <w:p w:rsidR="00B96258" w:rsidRDefault="00B96258" w:rsidP="009A3C74">
      <w:pPr>
        <w:spacing w:after="0" w:line="240" w:lineRule="auto"/>
      </w:pPr>
    </w:p>
    <w:p w:rsidR="00B96258" w:rsidRDefault="00B96258" w:rsidP="009A3C74">
      <w:pPr>
        <w:spacing w:after="0" w:line="240" w:lineRule="auto"/>
      </w:pPr>
      <w:r>
        <w:t>Real time data is requested from the DDS on a packet by packet basis by QLA/IA. The protocol for this is TBD, but we may assume something like a client-server interaction using TCP/IP sockets.</w:t>
      </w:r>
    </w:p>
    <w:p w:rsidR="00B96258" w:rsidRDefault="00B96258" w:rsidP="009A3C74">
      <w:pPr>
        <w:spacing w:after="0" w:line="240" w:lineRule="auto"/>
      </w:pPr>
    </w:p>
    <w:p w:rsidR="00B96258" w:rsidRDefault="00B96258" w:rsidP="009A3C74">
      <w:pPr>
        <w:spacing w:after="0" w:line="240" w:lineRule="auto"/>
      </w:pPr>
      <w:r>
        <w:t>The hardware interface to the DDS is still TBD, but we assume a standard Ethernet link.</w:t>
      </w:r>
    </w:p>
    <w:p w:rsidR="00B96258" w:rsidRDefault="00B96258" w:rsidP="009A3C74">
      <w:pPr>
        <w:pStyle w:val="Heading4"/>
        <w:numPr>
          <w:ilvl w:val="3"/>
          <w:numId w:val="1"/>
        </w:numPr>
        <w:spacing w:after="0" w:line="240" w:lineRule="auto"/>
      </w:pPr>
      <w:r>
        <w:t>Playback Telemetry</w:t>
      </w:r>
    </w:p>
    <w:p w:rsidR="00B96258" w:rsidRDefault="00B96258" w:rsidP="009A3C74">
      <w:pPr>
        <w:spacing w:after="0" w:line="240" w:lineRule="auto"/>
      </w:pPr>
      <w:proofErr w:type="gramStart"/>
      <w:r>
        <w:t>When all the data for a given time period (TBD) is available, the data is ingested, by an FSC process, into FINDAS and made available to the rest of the ground segment.</w:t>
      </w:r>
      <w:proofErr w:type="gramEnd"/>
      <w:r>
        <w:t xml:space="preserve">  From here it may be requested in many ways according to the object model employed in the FINDAS database. It is this interface, which is used for playback of data into QLA/IA (note; the use of the term 'playback' is misleading as the data is requested from FINDAS, as required, rather than sent from FINDAS to be dealt with by QLA/IA as it arrives).  </w:t>
      </w:r>
    </w:p>
    <w:p w:rsidR="00B96258" w:rsidRDefault="00B96258" w:rsidP="009A3C74">
      <w:pPr>
        <w:spacing w:after="0" w:line="240" w:lineRule="auto"/>
      </w:pPr>
    </w:p>
    <w:p w:rsidR="00B96258" w:rsidRDefault="00B96258" w:rsidP="009A3C74">
      <w:pPr>
        <w:spacing w:after="0" w:line="240" w:lineRule="auto"/>
      </w:pPr>
      <w:r>
        <w:t xml:space="preserve">The interface to FINDAS is still TBD, but we assume a client-server protocol over a network link. </w:t>
      </w:r>
    </w:p>
    <w:p w:rsidR="00B96258" w:rsidRDefault="00B96258" w:rsidP="009A3C74">
      <w:pPr>
        <w:pStyle w:val="Heading4"/>
        <w:numPr>
          <w:ilvl w:val="3"/>
          <w:numId w:val="1"/>
        </w:numPr>
        <w:spacing w:after="0" w:line="240" w:lineRule="auto"/>
      </w:pPr>
      <w:r>
        <w:t>Other Data</w:t>
      </w:r>
    </w:p>
    <w:p w:rsidR="00B96258" w:rsidRDefault="00B96258" w:rsidP="009A3C74">
      <w:pPr>
        <w:spacing w:after="0" w:line="240" w:lineRule="auto"/>
      </w:pPr>
      <w:r>
        <w:t xml:space="preserve">Other data is </w:t>
      </w:r>
      <w:proofErr w:type="gramStart"/>
      <w:r>
        <w:t>read/written</w:t>
      </w:r>
      <w:proofErr w:type="gramEnd"/>
      <w:r>
        <w:t xml:space="preserve"> from/to FINDAS using the standard network interface.</w:t>
      </w:r>
    </w:p>
    <w:p w:rsidR="00B96258" w:rsidRDefault="00B96258" w:rsidP="009A3C74">
      <w:pPr>
        <w:pStyle w:val="Heading3"/>
        <w:numPr>
          <w:ilvl w:val="2"/>
          <w:numId w:val="1"/>
        </w:numPr>
        <w:spacing w:after="0" w:line="240" w:lineRule="auto"/>
      </w:pPr>
      <w:bookmarkStart w:id="63" w:name="_Toc217290161"/>
      <w:r>
        <w:t>Requirements</w:t>
      </w:r>
      <w:bookmarkEnd w:id="63"/>
    </w:p>
    <w:p w:rsidR="00B96258" w:rsidRDefault="00B96258" w:rsidP="009A3C74">
      <w:pPr>
        <w:pStyle w:val="Heading4"/>
        <w:numPr>
          <w:ilvl w:val="3"/>
          <w:numId w:val="1"/>
        </w:numPr>
        <w:spacing w:after="0" w:line="240" w:lineRule="auto"/>
      </w:pPr>
      <w:r>
        <w:t>Packet Handling</w:t>
      </w:r>
    </w:p>
    <w:p w:rsidR="00B96258" w:rsidRDefault="00B96258" w:rsidP="009A3C74">
      <w:pPr>
        <w:spacing w:after="0" w:line="240" w:lineRule="auto"/>
      </w:pPr>
      <w:r>
        <w:t>These requirements deal with the telemetry packet handling as seen by the QLA/IA software. They should be met both during real-time and playback operation.</w:t>
      </w:r>
    </w:p>
    <w:p w:rsidR="00B96258" w:rsidRDefault="00B96258" w:rsidP="009A3C7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993"/>
        <w:gridCol w:w="4819"/>
      </w:tblGrid>
      <w:tr w:rsidR="00B96258" w:rsidTr="00B96258">
        <w:tc>
          <w:tcPr>
            <w:tcW w:w="1668" w:type="dxa"/>
          </w:tcPr>
          <w:p w:rsidR="00B96258" w:rsidRDefault="00B96258" w:rsidP="009A3C74">
            <w:pPr>
              <w:spacing w:after="0" w:line="240" w:lineRule="auto"/>
            </w:pPr>
            <w:r>
              <w:t>QLAIF - PH-01</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r>
              <w:t xml:space="preserve">The I/F shall accept all types of telemetry source </w:t>
            </w:r>
            <w:r>
              <w:lastRenderedPageBreak/>
              <w:t>packets</w:t>
            </w:r>
          </w:p>
          <w:p w:rsidR="00B96258" w:rsidRDefault="00B96258" w:rsidP="009A3C74">
            <w:pPr>
              <w:spacing w:after="0" w:line="240" w:lineRule="auto"/>
              <w:rPr>
                <w:i/>
              </w:rPr>
            </w:pPr>
            <w:r>
              <w:rPr>
                <w:i/>
              </w:rPr>
              <w:t>The different types will be defined in the Packet Structure ICD (RD2).</w:t>
            </w:r>
          </w:p>
        </w:tc>
      </w:tr>
      <w:tr w:rsidR="00B96258" w:rsidTr="00B96258">
        <w:tc>
          <w:tcPr>
            <w:tcW w:w="1668" w:type="dxa"/>
          </w:tcPr>
          <w:p w:rsidR="00B96258" w:rsidRDefault="00B96258" w:rsidP="009A3C74">
            <w:pPr>
              <w:spacing w:after="0" w:line="240" w:lineRule="auto"/>
            </w:pPr>
            <w:r>
              <w:lastRenderedPageBreak/>
              <w:t>QLAIF - PH-02</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r>
              <w:t>It shall be possible to select types of telemetry source packet. Selection shall be by APID and/or packet type and subtype.</w:t>
            </w:r>
          </w:p>
          <w:p w:rsidR="00B96258" w:rsidRDefault="00B96258" w:rsidP="009A3C74">
            <w:pPr>
              <w:spacing w:after="0" w:line="240" w:lineRule="auto"/>
            </w:pPr>
            <w:r>
              <w:rPr>
                <w:i/>
              </w:rPr>
              <w:t>Selection of packets will reduce the performance overhead of dealing with unnecessary packets such as, for example, event packets, which are not normally handled by QLA/IA</w:t>
            </w:r>
          </w:p>
        </w:tc>
      </w:tr>
      <w:tr w:rsidR="00B96258" w:rsidTr="00B96258">
        <w:tc>
          <w:tcPr>
            <w:tcW w:w="1668" w:type="dxa"/>
          </w:tcPr>
          <w:p w:rsidR="00B96258" w:rsidRDefault="00B96258" w:rsidP="009A3C74">
            <w:pPr>
              <w:spacing w:after="0" w:line="240" w:lineRule="auto"/>
            </w:pPr>
            <w:r>
              <w:t>QLAIF - PH-03</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proofErr w:type="gramStart"/>
            <w:r>
              <w:t>The I</w:t>
            </w:r>
            <w:proofErr w:type="gramEnd"/>
            <w:r>
              <w:t>/F shall convert telemetry source packets into data structures compatible with the analysis software environment used by QLA/IA.</w:t>
            </w:r>
          </w:p>
          <w:p w:rsidR="00B96258" w:rsidRDefault="00B96258" w:rsidP="009A3C74">
            <w:pPr>
              <w:spacing w:after="0" w:line="240" w:lineRule="auto"/>
              <w:rPr>
                <w:i/>
              </w:rPr>
            </w:pPr>
            <w:r>
              <w:rPr>
                <w:i/>
              </w:rPr>
              <w:t xml:space="preserve">For example, the interface should create an IDL data structure from each packet that can </w:t>
            </w:r>
            <w:proofErr w:type="gramStart"/>
            <w:r>
              <w:rPr>
                <w:i/>
              </w:rPr>
              <w:t>them</w:t>
            </w:r>
            <w:proofErr w:type="gramEnd"/>
            <w:r>
              <w:rPr>
                <w:i/>
              </w:rPr>
              <w:t xml:space="preserve"> be accessed by the QLA/IA software without knowledge of the form in which the data arrived at the interface.</w:t>
            </w:r>
          </w:p>
          <w:p w:rsidR="00B96258" w:rsidRDefault="00B96258" w:rsidP="009A3C74">
            <w:pPr>
              <w:spacing w:after="0" w:line="240" w:lineRule="auto"/>
              <w:rPr>
                <w:i/>
              </w:rPr>
            </w:pPr>
            <w:r>
              <w:rPr>
                <w:i/>
              </w:rPr>
              <w:t>No conversion of data values into engineering units will be provided - this is a function of the QLA/IA software.</w:t>
            </w:r>
          </w:p>
        </w:tc>
      </w:tr>
      <w:tr w:rsidR="00B96258" w:rsidTr="00B96258">
        <w:tc>
          <w:tcPr>
            <w:tcW w:w="1668" w:type="dxa"/>
          </w:tcPr>
          <w:p w:rsidR="00B96258" w:rsidRDefault="00B96258" w:rsidP="009A3C74">
            <w:pPr>
              <w:spacing w:after="0" w:line="240" w:lineRule="auto"/>
            </w:pPr>
            <w:r>
              <w:t>QLAIF-PH-04</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r>
              <w:t>The interface shall allow multiple processes to make requests at the same time.</w:t>
            </w:r>
          </w:p>
          <w:p w:rsidR="00B96258" w:rsidRDefault="00B96258" w:rsidP="009A3C74">
            <w:pPr>
              <w:spacing w:after="0" w:line="240" w:lineRule="auto"/>
              <w:rPr>
                <w:i/>
              </w:rPr>
            </w:pPr>
            <w:r>
              <w:rPr>
                <w:i/>
              </w:rPr>
              <w:t>QLA/IA may run as several processes operating in parallel.</w:t>
            </w:r>
          </w:p>
        </w:tc>
      </w:tr>
      <w:tr w:rsidR="00B96258" w:rsidTr="00B96258">
        <w:tc>
          <w:tcPr>
            <w:tcW w:w="1668" w:type="dxa"/>
          </w:tcPr>
          <w:p w:rsidR="00B96258" w:rsidRDefault="00B96258" w:rsidP="009A3C74">
            <w:pPr>
              <w:spacing w:after="0" w:line="240" w:lineRule="auto"/>
            </w:pPr>
            <w:r>
              <w:t>QLAIF-PH-05</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r>
              <w:t>The interface shall allow a request for telemetry packets over a given absolute time range.</w:t>
            </w:r>
          </w:p>
          <w:p w:rsidR="00B96258" w:rsidRDefault="00B96258" w:rsidP="009A3C74">
            <w:pPr>
              <w:spacing w:after="0" w:line="240" w:lineRule="auto"/>
              <w:rPr>
                <w:i/>
              </w:rPr>
            </w:pPr>
            <w:r>
              <w:rPr>
                <w:i/>
              </w:rPr>
              <w:t xml:space="preserve">This will allow QLA to generate products related to a given period. </w:t>
            </w:r>
          </w:p>
        </w:tc>
      </w:tr>
    </w:tbl>
    <w:p w:rsidR="00B96258" w:rsidRDefault="00B96258" w:rsidP="009A3C74">
      <w:pPr>
        <w:pStyle w:val="Heading4"/>
        <w:numPr>
          <w:ilvl w:val="3"/>
          <w:numId w:val="1"/>
        </w:numPr>
        <w:spacing w:after="0" w:line="240" w:lineRule="auto"/>
      </w:pPr>
      <w:r>
        <w:t xml:space="preserve">Real 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993"/>
        <w:gridCol w:w="4819"/>
      </w:tblGrid>
      <w:tr w:rsidR="00B96258" w:rsidTr="00B96258">
        <w:tc>
          <w:tcPr>
            <w:tcW w:w="1668" w:type="dxa"/>
          </w:tcPr>
          <w:p w:rsidR="00B96258" w:rsidRDefault="00B96258" w:rsidP="009A3C74">
            <w:pPr>
              <w:spacing w:after="0" w:line="240" w:lineRule="auto"/>
            </w:pPr>
            <w:r>
              <w:t>QLAIF-RT-01</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r>
              <w:t>The I/F shall be able to handle telemetry source packets at the maximum rate they are generated by the instrument and additional test equipment</w:t>
            </w:r>
          </w:p>
          <w:p w:rsidR="00B96258" w:rsidRDefault="00B96258" w:rsidP="009A3C74">
            <w:pPr>
              <w:spacing w:after="0" w:line="240" w:lineRule="auto"/>
              <w:rPr>
                <w:i/>
              </w:rPr>
            </w:pPr>
            <w:r>
              <w:rPr>
                <w:i/>
              </w:rPr>
              <w:t>The instrument may generate data at a rate exceeding the average on-board data rate (100 kbps, TBC) in bursts, during testing. The additional test equipment may also generate data at a high rate. The interface should be able to transfer data at this maximum rate to prevent the QLA running behind the real-time telemetry</w:t>
            </w:r>
          </w:p>
        </w:tc>
      </w:tr>
      <w:tr w:rsidR="00B96258" w:rsidTr="00B96258">
        <w:tc>
          <w:tcPr>
            <w:tcW w:w="1668" w:type="dxa"/>
          </w:tcPr>
          <w:p w:rsidR="00B96258" w:rsidRDefault="00B96258" w:rsidP="009A3C74">
            <w:pPr>
              <w:spacing w:after="0" w:line="240" w:lineRule="auto"/>
            </w:pPr>
            <w:r>
              <w:t>QLAIF-RT-02</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rPr>
                <w:i/>
              </w:rPr>
            </w:pPr>
            <w:r>
              <w:t>The interface shall allow a request for the last telemetry packet, of a given type, to become available.</w:t>
            </w:r>
          </w:p>
        </w:tc>
      </w:tr>
      <w:tr w:rsidR="00B96258" w:rsidTr="00B96258">
        <w:tc>
          <w:tcPr>
            <w:tcW w:w="1668" w:type="dxa"/>
          </w:tcPr>
          <w:p w:rsidR="00B96258" w:rsidRDefault="00B96258" w:rsidP="009A3C74">
            <w:pPr>
              <w:spacing w:after="0" w:line="240" w:lineRule="auto"/>
            </w:pPr>
            <w:r>
              <w:t>QLAIF-RT-03</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r>
              <w:t>The interface shall allow a request for the next telemetry packet, of a given type, to become available.</w:t>
            </w:r>
          </w:p>
          <w:p w:rsidR="00B96258" w:rsidRDefault="00B96258" w:rsidP="009A3C74">
            <w:pPr>
              <w:spacing w:after="0" w:line="240" w:lineRule="auto"/>
              <w:rPr>
                <w:i/>
              </w:rPr>
            </w:pPr>
            <w:r>
              <w:rPr>
                <w:i/>
              </w:rPr>
              <w:t xml:space="preserve">In this way the QLA software may continue to use </w:t>
            </w:r>
            <w:r>
              <w:rPr>
                <w:i/>
              </w:rPr>
              <w:lastRenderedPageBreak/>
              <w:t>the latest available telemetry data.</w:t>
            </w:r>
          </w:p>
        </w:tc>
      </w:tr>
      <w:tr w:rsidR="00B96258" w:rsidTr="00B96258">
        <w:tc>
          <w:tcPr>
            <w:tcW w:w="1668" w:type="dxa"/>
          </w:tcPr>
          <w:p w:rsidR="00B96258" w:rsidRDefault="00B96258" w:rsidP="009A3C74">
            <w:pPr>
              <w:spacing w:after="0" w:line="240" w:lineRule="auto"/>
            </w:pPr>
            <w:r>
              <w:lastRenderedPageBreak/>
              <w:t>QLAIF-RT-04</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r>
              <w:t>The interface shall allow a request for telemetry packets over a given time range relative to the current time.</w:t>
            </w:r>
          </w:p>
          <w:p w:rsidR="00B96258" w:rsidRDefault="00B96258" w:rsidP="009A3C74">
            <w:pPr>
              <w:spacing w:after="0" w:line="240" w:lineRule="auto"/>
              <w:rPr>
                <w:i/>
              </w:rPr>
            </w:pPr>
            <w:r>
              <w:rPr>
                <w:i/>
              </w:rPr>
              <w:t xml:space="preserve">This will allow QLA to 'look back' over a time range to generate products. </w:t>
            </w:r>
          </w:p>
        </w:tc>
      </w:tr>
      <w:tr w:rsidR="00B96258" w:rsidTr="00B96258">
        <w:tc>
          <w:tcPr>
            <w:tcW w:w="1668" w:type="dxa"/>
          </w:tcPr>
          <w:p w:rsidR="00B96258" w:rsidRDefault="00B96258" w:rsidP="009A3C74">
            <w:pPr>
              <w:spacing w:after="0" w:line="240" w:lineRule="auto"/>
            </w:pPr>
            <w:r>
              <w:t>QLAIF-RT-05</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rPr>
                <w:i/>
              </w:rPr>
            </w:pPr>
            <w:r>
              <w:t>The interface shall conform to the DDS hardware interface</w:t>
            </w:r>
          </w:p>
        </w:tc>
      </w:tr>
      <w:tr w:rsidR="00B96258" w:rsidTr="00B96258">
        <w:tc>
          <w:tcPr>
            <w:tcW w:w="1668" w:type="dxa"/>
          </w:tcPr>
          <w:p w:rsidR="00B96258" w:rsidRDefault="00B96258" w:rsidP="009A3C74">
            <w:pPr>
              <w:spacing w:after="0" w:line="240" w:lineRule="auto"/>
            </w:pPr>
            <w:r>
              <w:t>QLAIF-RT-06</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rPr>
                <w:i/>
              </w:rPr>
            </w:pPr>
            <w:r>
              <w:t>The interface shall conform to the DDS access protocol interface</w:t>
            </w:r>
          </w:p>
        </w:tc>
      </w:tr>
    </w:tbl>
    <w:p w:rsidR="00B96258" w:rsidRDefault="00B96258" w:rsidP="009A3C74">
      <w:pPr>
        <w:pStyle w:val="Heading4"/>
        <w:numPr>
          <w:ilvl w:val="3"/>
          <w:numId w:val="1"/>
        </w:numPr>
        <w:spacing w:after="0" w:line="240" w:lineRule="auto"/>
      </w:pPr>
      <w:r>
        <w:t>Playback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993"/>
        <w:gridCol w:w="4819"/>
      </w:tblGrid>
      <w:tr w:rsidR="00B96258" w:rsidTr="00B96258">
        <w:tc>
          <w:tcPr>
            <w:tcW w:w="1668" w:type="dxa"/>
          </w:tcPr>
          <w:p w:rsidR="00B96258" w:rsidRDefault="00B96258" w:rsidP="009A3C74">
            <w:pPr>
              <w:spacing w:after="0" w:line="240" w:lineRule="auto"/>
            </w:pPr>
            <w:r>
              <w:t>QLAIF-PB-01</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r>
              <w:t>The I/F shall be able to request telemetry source packets based on a query of the FINDAS database</w:t>
            </w:r>
          </w:p>
          <w:p w:rsidR="00B96258" w:rsidRDefault="00B96258" w:rsidP="009A3C74">
            <w:pPr>
              <w:spacing w:after="0" w:line="240" w:lineRule="auto"/>
              <w:rPr>
                <w:i/>
              </w:rPr>
            </w:pPr>
            <w:r>
              <w:rPr>
                <w:i/>
              </w:rPr>
              <w:t>QLA/IA will need to access data in many ways, based on the object model defined for the FINDAS database.</w:t>
            </w:r>
          </w:p>
        </w:tc>
      </w:tr>
      <w:tr w:rsidR="00B96258" w:rsidTr="00B96258">
        <w:tc>
          <w:tcPr>
            <w:tcW w:w="1668" w:type="dxa"/>
          </w:tcPr>
          <w:p w:rsidR="00B96258" w:rsidRDefault="00B96258" w:rsidP="009A3C74">
            <w:pPr>
              <w:spacing w:after="0" w:line="240" w:lineRule="auto"/>
            </w:pPr>
            <w:r>
              <w:t>QLAIF-PB-02</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rPr>
                <w:i/>
              </w:rPr>
            </w:pPr>
            <w:r>
              <w:t>The interface shall conform to the FINDAS hardware interface</w:t>
            </w:r>
          </w:p>
        </w:tc>
      </w:tr>
      <w:tr w:rsidR="00B96258" w:rsidTr="00B96258">
        <w:tc>
          <w:tcPr>
            <w:tcW w:w="1668" w:type="dxa"/>
          </w:tcPr>
          <w:p w:rsidR="00B96258" w:rsidRDefault="00B96258" w:rsidP="009A3C74">
            <w:pPr>
              <w:spacing w:after="0" w:line="240" w:lineRule="auto"/>
            </w:pPr>
            <w:r>
              <w:t>QLAIF-PB-03</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rPr>
                <w:i/>
              </w:rPr>
            </w:pPr>
            <w:r>
              <w:t>The interface shall conform to the FINDAS access protocol interface</w:t>
            </w:r>
          </w:p>
        </w:tc>
      </w:tr>
    </w:tbl>
    <w:p w:rsidR="00B96258" w:rsidRDefault="00B96258" w:rsidP="009A3C74">
      <w:pPr>
        <w:pStyle w:val="Heading4"/>
        <w:numPr>
          <w:ilvl w:val="3"/>
          <w:numId w:val="1"/>
        </w:numPr>
        <w:spacing w:after="0" w:line="240" w:lineRule="auto"/>
      </w:pPr>
      <w:r>
        <w:t>Other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993"/>
        <w:gridCol w:w="4819"/>
      </w:tblGrid>
      <w:tr w:rsidR="00B96258" w:rsidTr="00B96258">
        <w:tc>
          <w:tcPr>
            <w:tcW w:w="1668" w:type="dxa"/>
          </w:tcPr>
          <w:p w:rsidR="00B96258" w:rsidRDefault="00B96258" w:rsidP="009A3C74">
            <w:pPr>
              <w:spacing w:after="0" w:line="240" w:lineRule="auto"/>
            </w:pPr>
            <w:r>
              <w:t>QLAIF-OD-01</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proofErr w:type="gramStart"/>
            <w:r>
              <w:t>The I</w:t>
            </w:r>
            <w:proofErr w:type="gramEnd"/>
            <w:r>
              <w:t>/F shall be able to request any data resident in the FINDAS database based on a query.</w:t>
            </w:r>
          </w:p>
          <w:p w:rsidR="00B96258" w:rsidRDefault="00B96258" w:rsidP="009A3C74">
            <w:pPr>
              <w:spacing w:after="0" w:line="240" w:lineRule="auto"/>
              <w:rPr>
                <w:i/>
              </w:rPr>
            </w:pPr>
            <w:r>
              <w:rPr>
                <w:i/>
              </w:rPr>
              <w:t>QLA/IA will need to access other data (e.g. calibration files, parameter data, spacecraft data etc .in many ways, based on the object model defined for the FINDAS database.</w:t>
            </w:r>
          </w:p>
        </w:tc>
      </w:tr>
      <w:tr w:rsidR="00B96258" w:rsidTr="00B96258">
        <w:tc>
          <w:tcPr>
            <w:tcW w:w="1668" w:type="dxa"/>
          </w:tcPr>
          <w:p w:rsidR="00B96258" w:rsidRDefault="00B96258" w:rsidP="009A3C74">
            <w:pPr>
              <w:spacing w:after="0" w:line="240" w:lineRule="auto"/>
            </w:pPr>
            <w:r>
              <w:t>QLAIF-OD-02</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pPr>
            <w:proofErr w:type="gramStart"/>
            <w:r>
              <w:t>The I</w:t>
            </w:r>
            <w:proofErr w:type="gramEnd"/>
            <w:r>
              <w:t>/F shall allow writing of data to the FINDAS database, when authorised.</w:t>
            </w:r>
          </w:p>
          <w:p w:rsidR="00B96258" w:rsidRDefault="00B96258" w:rsidP="009A3C74">
            <w:pPr>
              <w:spacing w:after="0" w:line="240" w:lineRule="auto"/>
              <w:rPr>
                <w:i/>
              </w:rPr>
            </w:pPr>
            <w:r>
              <w:rPr>
                <w:i/>
              </w:rPr>
              <w:t>The interface will not check the authorisation. It will provide the relevant information to FINDAS to authorise the transaction.</w:t>
            </w:r>
          </w:p>
        </w:tc>
      </w:tr>
      <w:tr w:rsidR="00B96258" w:rsidTr="00B96258">
        <w:tc>
          <w:tcPr>
            <w:tcW w:w="1668" w:type="dxa"/>
          </w:tcPr>
          <w:p w:rsidR="00B96258" w:rsidRDefault="00B96258" w:rsidP="009A3C74">
            <w:pPr>
              <w:spacing w:after="0" w:line="240" w:lineRule="auto"/>
            </w:pPr>
            <w:r>
              <w:t>QLAIF-OD-03</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rPr>
                <w:i/>
              </w:rPr>
            </w:pPr>
            <w:r>
              <w:t>The interface shall conform to the FINDAS hardware interface</w:t>
            </w:r>
          </w:p>
        </w:tc>
      </w:tr>
      <w:tr w:rsidR="00B96258" w:rsidTr="00B96258">
        <w:tc>
          <w:tcPr>
            <w:tcW w:w="1668" w:type="dxa"/>
          </w:tcPr>
          <w:p w:rsidR="00B96258" w:rsidRDefault="00B96258" w:rsidP="009A3C74">
            <w:pPr>
              <w:spacing w:after="0" w:line="240" w:lineRule="auto"/>
            </w:pPr>
            <w:r>
              <w:t>QLAIF-OD-04</w:t>
            </w:r>
          </w:p>
        </w:tc>
        <w:tc>
          <w:tcPr>
            <w:tcW w:w="1842" w:type="dxa"/>
          </w:tcPr>
          <w:p w:rsidR="00B96258" w:rsidRDefault="00B96258" w:rsidP="009A3C74">
            <w:pPr>
              <w:spacing w:after="0" w:line="240" w:lineRule="auto"/>
              <w:jc w:val="both"/>
              <w:rPr>
                <w:sz w:val="24"/>
              </w:rPr>
            </w:pPr>
            <w:r>
              <w:rPr>
                <w:sz w:val="24"/>
              </w:rPr>
              <w:t>ILT, IST</w:t>
            </w:r>
          </w:p>
        </w:tc>
        <w:tc>
          <w:tcPr>
            <w:tcW w:w="993" w:type="dxa"/>
          </w:tcPr>
          <w:p w:rsidR="00B96258" w:rsidRDefault="00B96258" w:rsidP="009A3C74">
            <w:pPr>
              <w:spacing w:after="0" w:line="240" w:lineRule="auto"/>
            </w:pPr>
          </w:p>
        </w:tc>
        <w:tc>
          <w:tcPr>
            <w:tcW w:w="4819" w:type="dxa"/>
          </w:tcPr>
          <w:p w:rsidR="00B96258" w:rsidRDefault="00B96258" w:rsidP="009A3C74">
            <w:pPr>
              <w:spacing w:after="0" w:line="240" w:lineRule="auto"/>
              <w:rPr>
                <w:i/>
              </w:rPr>
            </w:pPr>
            <w:r>
              <w:t>The interface shall conform to the FINDAS access protocol interface</w:t>
            </w:r>
          </w:p>
        </w:tc>
      </w:tr>
    </w:tbl>
    <w:p w:rsidR="00B96258" w:rsidRDefault="00B96258" w:rsidP="009A3C74">
      <w:pPr>
        <w:spacing w:after="0" w:line="240" w:lineRule="auto"/>
      </w:pPr>
    </w:p>
    <w:p w:rsidR="00B96258" w:rsidRDefault="00B96258" w:rsidP="009A3C74">
      <w:pPr>
        <w:pStyle w:val="Heading2"/>
        <w:numPr>
          <w:ilvl w:val="1"/>
          <w:numId w:val="1"/>
        </w:numPr>
        <w:spacing w:after="0" w:line="240" w:lineRule="auto"/>
      </w:pPr>
      <w:bookmarkStart w:id="64" w:name="_Toc217290162"/>
      <w:r>
        <w:t>CUS</w:t>
      </w:r>
      <w:bookmarkEnd w:id="64"/>
    </w:p>
    <w:p w:rsidR="00B96258" w:rsidRDefault="00B96258" w:rsidP="009A3C74">
      <w:pPr>
        <w:pStyle w:val="Heading3"/>
        <w:numPr>
          <w:ilvl w:val="2"/>
          <w:numId w:val="1"/>
        </w:numPr>
        <w:spacing w:after="0" w:line="240" w:lineRule="auto"/>
        <w:rPr>
          <w:snapToGrid w:val="0"/>
          <w:lang w:val="en-US"/>
        </w:rPr>
      </w:pPr>
      <w:bookmarkStart w:id="65" w:name="_Toc217290163"/>
      <w:r>
        <w:rPr>
          <w:snapToGrid w:val="0"/>
          <w:lang w:val="en-US"/>
        </w:rPr>
        <w:t>General Description</w:t>
      </w:r>
      <w:bookmarkEnd w:id="65"/>
    </w:p>
    <w:p w:rsidR="00B96258" w:rsidRDefault="00B96258" w:rsidP="009A3C74">
      <w:pPr>
        <w:pStyle w:val="DRAL12"/>
        <w:spacing w:after="0" w:line="240" w:lineRule="auto"/>
        <w:rPr>
          <w:rFonts w:ascii="Times New Roman" w:hAnsi="Times New Roman"/>
          <w:snapToGrid w:val="0"/>
          <w:lang w:val="en-US" w:eastAsia="en-US"/>
        </w:rPr>
      </w:pPr>
      <w:r>
        <w:rPr>
          <w:rFonts w:ascii="Times New Roman" w:hAnsi="Times New Roman"/>
          <w:snapToGrid w:val="0"/>
          <w:lang w:val="en-US" w:eastAsia="en-US"/>
        </w:rPr>
        <w:t>The Common Uplink System is a tool for generating relative time tagged command sequences for all FIRST instrument measurement types: general astronomical observations, calibration observations and engineering measurements.  The CUS itself has three functions:</w:t>
      </w:r>
    </w:p>
    <w:p w:rsidR="00B96258" w:rsidRDefault="00B96258" w:rsidP="009A3C74">
      <w:pPr>
        <w:numPr>
          <w:ilvl w:val="0"/>
          <w:numId w:val="26"/>
        </w:numPr>
        <w:spacing w:after="0" w:line="240" w:lineRule="auto"/>
        <w:rPr>
          <w:snapToGrid w:val="0"/>
          <w:sz w:val="24"/>
          <w:lang w:val="en-US"/>
        </w:rPr>
      </w:pPr>
      <w:proofErr w:type="gramStart"/>
      <w:r>
        <w:rPr>
          <w:snapToGrid w:val="0"/>
          <w:sz w:val="24"/>
          <w:lang w:val="en-US"/>
        </w:rPr>
        <w:t>to</w:t>
      </w:r>
      <w:proofErr w:type="gramEnd"/>
      <w:r>
        <w:rPr>
          <w:snapToGrid w:val="0"/>
          <w:sz w:val="24"/>
          <w:lang w:val="en-US"/>
        </w:rPr>
        <w:t xml:space="preserve"> translate the definition of a measurement (provided as a ‘script’) into the corresponding command sequence(s).</w:t>
      </w:r>
    </w:p>
    <w:p w:rsidR="00B96258" w:rsidRDefault="00B96258" w:rsidP="009A3C74">
      <w:pPr>
        <w:numPr>
          <w:ilvl w:val="0"/>
          <w:numId w:val="26"/>
        </w:numPr>
        <w:spacing w:after="0" w:line="240" w:lineRule="auto"/>
        <w:rPr>
          <w:snapToGrid w:val="0"/>
          <w:sz w:val="24"/>
          <w:lang w:val="en-US"/>
        </w:rPr>
      </w:pPr>
      <w:r>
        <w:rPr>
          <w:snapToGrid w:val="0"/>
          <w:sz w:val="24"/>
          <w:lang w:val="en-US"/>
        </w:rPr>
        <w:lastRenderedPageBreak/>
        <w:t>to provide an environment for the editing and development of ‘scripts’</w:t>
      </w:r>
    </w:p>
    <w:p w:rsidR="00B96258" w:rsidRDefault="00B96258" w:rsidP="009A3C74">
      <w:pPr>
        <w:numPr>
          <w:ilvl w:val="0"/>
          <w:numId w:val="26"/>
        </w:numPr>
        <w:spacing w:after="0" w:line="240" w:lineRule="auto"/>
        <w:rPr>
          <w:snapToGrid w:val="0"/>
          <w:sz w:val="24"/>
          <w:lang w:val="en-US"/>
        </w:rPr>
      </w:pPr>
      <w:proofErr w:type="gramStart"/>
      <w:r>
        <w:rPr>
          <w:snapToGrid w:val="0"/>
          <w:sz w:val="24"/>
          <w:lang w:val="en-US"/>
        </w:rPr>
        <w:t>to</w:t>
      </w:r>
      <w:proofErr w:type="gramEnd"/>
      <w:r>
        <w:rPr>
          <w:snapToGrid w:val="0"/>
          <w:sz w:val="24"/>
          <w:lang w:val="en-US"/>
        </w:rPr>
        <w:t xml:space="preserve"> convert astronomical observations (in the form of filled-out Astronomical Observation Templates (AOTs) into measurement ‘scripts’.</w:t>
      </w:r>
    </w:p>
    <w:p w:rsidR="00B96258" w:rsidRDefault="00B96258" w:rsidP="009A3C74">
      <w:pPr>
        <w:spacing w:after="0" w:line="240" w:lineRule="auto"/>
        <w:rPr>
          <w:snapToGrid w:val="0"/>
          <w:sz w:val="24"/>
          <w:lang w:val="en-US"/>
        </w:rPr>
      </w:pPr>
    </w:p>
    <w:p w:rsidR="00B96258" w:rsidRDefault="00B96258" w:rsidP="009A3C74">
      <w:pPr>
        <w:spacing w:after="0" w:line="240" w:lineRule="auto"/>
        <w:rPr>
          <w:i/>
          <w:snapToGrid w:val="0"/>
          <w:sz w:val="24"/>
          <w:lang w:val="en-US"/>
        </w:rPr>
      </w:pPr>
      <w:r>
        <w:rPr>
          <w:i/>
          <w:snapToGrid w:val="0"/>
          <w:sz w:val="24"/>
          <w:lang w:val="en-US"/>
        </w:rPr>
        <w:t>(The FIRST Common Uplink System will be based on the ISO experience (cf. Baseline Requirements Document for the ISO Calibration Uplink System, (RD11)). A discussion of the applicability of the ISO system to the above measurement types has been presented in some detail in the technical note "Towards a Common Uplink System for FIRST" (RD12)).</w:t>
      </w:r>
    </w:p>
    <w:p w:rsidR="00B96258" w:rsidRDefault="00B96258" w:rsidP="009A3C74">
      <w:pPr>
        <w:spacing w:after="0" w:line="240" w:lineRule="auto"/>
        <w:rPr>
          <w:i/>
          <w:snapToGrid w:val="0"/>
          <w:sz w:val="24"/>
          <w:lang w:val="en-US"/>
        </w:rPr>
      </w:pPr>
    </w:p>
    <w:p w:rsidR="00B96258" w:rsidRDefault="00B96258" w:rsidP="009A3C74">
      <w:pPr>
        <w:spacing w:after="0" w:line="240" w:lineRule="auto"/>
        <w:rPr>
          <w:snapToGrid w:val="0"/>
          <w:sz w:val="24"/>
          <w:lang w:val="en-US"/>
        </w:rPr>
      </w:pPr>
      <w:r>
        <w:rPr>
          <w:snapToGrid w:val="0"/>
          <w:sz w:val="24"/>
          <w:lang w:val="en-US"/>
        </w:rPr>
        <w:t>The responsibility for the development and maintenance of the CUS lies with the ICCs. The split in responsibility between them is TBD.</w:t>
      </w:r>
    </w:p>
    <w:p w:rsidR="00B96258" w:rsidRDefault="00B96258" w:rsidP="009A3C74">
      <w:pPr>
        <w:pStyle w:val="Heading3"/>
        <w:numPr>
          <w:ilvl w:val="2"/>
          <w:numId w:val="1"/>
        </w:numPr>
        <w:spacing w:after="0" w:line="240" w:lineRule="auto"/>
        <w:rPr>
          <w:snapToGrid w:val="0"/>
          <w:lang w:val="en-US"/>
        </w:rPr>
      </w:pPr>
      <w:bookmarkStart w:id="66" w:name="_Toc217290164"/>
      <w:r>
        <w:rPr>
          <w:snapToGrid w:val="0"/>
          <w:lang w:val="en-US"/>
        </w:rPr>
        <w:t>Interfaces</w:t>
      </w:r>
      <w:bookmarkEnd w:id="66"/>
    </w:p>
    <w:p w:rsidR="00B96258" w:rsidRDefault="00B96258" w:rsidP="009A3C74">
      <w:pPr>
        <w:spacing w:after="0" w:line="240" w:lineRule="auto"/>
        <w:rPr>
          <w:snapToGrid w:val="0"/>
          <w:sz w:val="24"/>
          <w:lang w:val="en-US"/>
        </w:rPr>
      </w:pPr>
      <w:r>
        <w:rPr>
          <w:snapToGrid w:val="0"/>
          <w:sz w:val="24"/>
          <w:lang w:val="en-US"/>
        </w:rPr>
        <w:t>The outcome of the CUS tool, relative time tagged command sequences, are meant as input</w:t>
      </w:r>
    </w:p>
    <w:p w:rsidR="00B96258" w:rsidRDefault="00B96258" w:rsidP="009A3C74">
      <w:pPr>
        <w:pStyle w:val="DRAL12"/>
        <w:spacing w:after="0" w:line="240" w:lineRule="auto"/>
        <w:rPr>
          <w:rFonts w:ascii="Times New Roman" w:hAnsi="Times New Roman"/>
          <w:snapToGrid w:val="0"/>
          <w:lang w:val="en-US" w:eastAsia="en-US"/>
        </w:rPr>
      </w:pPr>
      <w:proofErr w:type="gramStart"/>
      <w:r>
        <w:rPr>
          <w:rFonts w:ascii="Times New Roman" w:hAnsi="Times New Roman"/>
          <w:snapToGrid w:val="0"/>
          <w:lang w:val="en-US" w:eastAsia="en-US"/>
        </w:rPr>
        <w:t>to</w:t>
      </w:r>
      <w:proofErr w:type="gramEnd"/>
      <w:r>
        <w:rPr>
          <w:rFonts w:ascii="Times New Roman" w:hAnsi="Times New Roman"/>
          <w:snapToGrid w:val="0"/>
          <w:lang w:val="en-US" w:eastAsia="en-US"/>
        </w:rPr>
        <w:t xml:space="preserve"> the FSC/MOC mission planning tools, or in the ILT case for Test Control.</w:t>
      </w:r>
    </w:p>
    <w:p w:rsidR="00B96258" w:rsidRDefault="00B96258" w:rsidP="009A3C74">
      <w:pPr>
        <w:spacing w:after="0" w:line="240" w:lineRule="auto"/>
        <w:rPr>
          <w:snapToGrid w:val="0"/>
          <w:sz w:val="24"/>
          <w:lang w:val="en-US"/>
        </w:rPr>
      </w:pPr>
    </w:p>
    <w:p w:rsidR="00B96258" w:rsidRDefault="00B96258" w:rsidP="009A3C74">
      <w:pPr>
        <w:spacing w:after="0" w:line="240" w:lineRule="auto"/>
        <w:rPr>
          <w:i/>
          <w:snapToGrid w:val="0"/>
          <w:sz w:val="24"/>
          <w:lang w:val="en-US"/>
        </w:rPr>
      </w:pPr>
      <w:r>
        <w:rPr>
          <w:i/>
          <w:snapToGrid w:val="0"/>
          <w:sz w:val="24"/>
          <w:lang w:val="en-US"/>
        </w:rPr>
        <w:t>Note: At the front end there are some interfaces to data bases and "helpers" (e.g. AOT online</w:t>
      </w:r>
    </w:p>
    <w:p w:rsidR="00B96258" w:rsidRDefault="00B96258" w:rsidP="009A3C74">
      <w:pPr>
        <w:spacing w:after="0" w:line="240" w:lineRule="auto"/>
        <w:rPr>
          <w:i/>
          <w:snapToGrid w:val="0"/>
          <w:sz w:val="24"/>
          <w:lang w:val="en-US"/>
        </w:rPr>
      </w:pPr>
      <w:proofErr w:type="gramStart"/>
      <w:r>
        <w:rPr>
          <w:i/>
          <w:snapToGrid w:val="0"/>
          <w:sz w:val="24"/>
          <w:lang w:val="en-US"/>
        </w:rPr>
        <w:t>help</w:t>
      </w:r>
      <w:proofErr w:type="gramEnd"/>
      <w:r>
        <w:rPr>
          <w:i/>
          <w:snapToGrid w:val="0"/>
          <w:sz w:val="24"/>
          <w:lang w:val="en-US"/>
        </w:rPr>
        <w:t>, instrument documentation etc.), which are not considered as part of the CUS and should</w:t>
      </w:r>
    </w:p>
    <w:p w:rsidR="00B96258" w:rsidRDefault="00B96258" w:rsidP="009A3C74">
      <w:pPr>
        <w:spacing w:after="0" w:line="240" w:lineRule="auto"/>
        <w:rPr>
          <w:i/>
          <w:snapToGrid w:val="0"/>
          <w:sz w:val="24"/>
          <w:lang w:val="en-US"/>
        </w:rPr>
      </w:pPr>
      <w:proofErr w:type="gramStart"/>
      <w:r>
        <w:rPr>
          <w:i/>
          <w:snapToGrid w:val="0"/>
          <w:sz w:val="24"/>
          <w:lang w:val="en-US"/>
        </w:rPr>
        <w:t>be</w:t>
      </w:r>
      <w:proofErr w:type="gramEnd"/>
      <w:r>
        <w:rPr>
          <w:i/>
          <w:snapToGrid w:val="0"/>
          <w:sz w:val="24"/>
          <w:lang w:val="en-US"/>
        </w:rPr>
        <w:t xml:space="preserve"> discussed elsewhere. Also the AOT User Interface which will have to be developed by</w:t>
      </w:r>
    </w:p>
    <w:p w:rsidR="00B96258" w:rsidRDefault="00B96258" w:rsidP="009A3C74">
      <w:pPr>
        <w:spacing w:after="0" w:line="240" w:lineRule="auto"/>
        <w:rPr>
          <w:i/>
          <w:snapToGrid w:val="0"/>
          <w:sz w:val="24"/>
          <w:lang w:val="en-US"/>
        </w:rPr>
      </w:pPr>
      <w:r>
        <w:rPr>
          <w:i/>
          <w:snapToGrid w:val="0"/>
          <w:sz w:val="24"/>
          <w:lang w:val="en-US"/>
        </w:rPr>
        <w:t xml:space="preserve">FSC is not considered here, however the underlying AOT logic driving this </w:t>
      </w:r>
      <w:proofErr w:type="gramStart"/>
      <w:r>
        <w:rPr>
          <w:i/>
          <w:snapToGrid w:val="0"/>
          <w:sz w:val="24"/>
          <w:lang w:val="en-US"/>
        </w:rPr>
        <w:t>interface  will</w:t>
      </w:r>
      <w:proofErr w:type="gramEnd"/>
      <w:r>
        <w:rPr>
          <w:i/>
          <w:snapToGrid w:val="0"/>
          <w:sz w:val="24"/>
          <w:lang w:val="en-US"/>
        </w:rPr>
        <w:t xml:space="preserve"> be part of the CUS.</w:t>
      </w:r>
    </w:p>
    <w:p w:rsidR="00B96258" w:rsidRDefault="00B96258" w:rsidP="009A3C74">
      <w:pPr>
        <w:pStyle w:val="Heading3"/>
        <w:numPr>
          <w:ilvl w:val="2"/>
          <w:numId w:val="1"/>
        </w:numPr>
        <w:spacing w:after="0" w:line="240" w:lineRule="auto"/>
        <w:rPr>
          <w:snapToGrid w:val="0"/>
          <w:lang w:val="en-US"/>
        </w:rPr>
      </w:pPr>
      <w:bookmarkStart w:id="67" w:name="_Toc217290165"/>
      <w:r>
        <w:rPr>
          <w:snapToGrid w:val="0"/>
          <w:lang w:val="en-US"/>
        </w:rPr>
        <w:t>Users</w:t>
      </w:r>
      <w:bookmarkEnd w:id="67"/>
    </w:p>
    <w:p w:rsidR="00B96258" w:rsidRDefault="00B96258" w:rsidP="009A3C74">
      <w:pPr>
        <w:spacing w:after="0" w:line="240" w:lineRule="auto"/>
        <w:rPr>
          <w:snapToGrid w:val="0"/>
          <w:sz w:val="24"/>
          <w:lang w:val="en-US"/>
        </w:rPr>
      </w:pPr>
      <w:r>
        <w:rPr>
          <w:snapToGrid w:val="0"/>
          <w:sz w:val="24"/>
          <w:lang w:val="en-US"/>
        </w:rPr>
        <w:t>Users of the CUS will be:</w:t>
      </w:r>
    </w:p>
    <w:p w:rsidR="00B96258" w:rsidRDefault="00B96258" w:rsidP="009A3C74">
      <w:pPr>
        <w:numPr>
          <w:ilvl w:val="0"/>
          <w:numId w:val="24"/>
        </w:numPr>
        <w:tabs>
          <w:tab w:val="clear" w:pos="360"/>
          <w:tab w:val="num" w:pos="420"/>
        </w:tabs>
        <w:spacing w:after="0" w:line="240" w:lineRule="auto"/>
        <w:ind w:left="420"/>
        <w:rPr>
          <w:snapToGrid w:val="0"/>
          <w:sz w:val="24"/>
          <w:lang w:val="en-US"/>
        </w:rPr>
      </w:pPr>
      <w:proofErr w:type="gramStart"/>
      <w:r>
        <w:rPr>
          <w:snapToGrid w:val="0"/>
          <w:sz w:val="24"/>
          <w:lang w:val="en-US"/>
        </w:rPr>
        <w:t>the</w:t>
      </w:r>
      <w:proofErr w:type="gramEnd"/>
      <w:r>
        <w:rPr>
          <w:snapToGrid w:val="0"/>
          <w:sz w:val="24"/>
          <w:lang w:val="en-US"/>
        </w:rPr>
        <w:t xml:space="preserve"> instrument experts at the ICCs, for generation of calibration observations and engineering measurements. (AOT type observations will be handled as for every general observer by using the AOT User Interface).</w:t>
      </w:r>
    </w:p>
    <w:p w:rsidR="00B96258" w:rsidRDefault="00B96258" w:rsidP="009A3C74">
      <w:pPr>
        <w:numPr>
          <w:ilvl w:val="0"/>
          <w:numId w:val="24"/>
        </w:numPr>
        <w:tabs>
          <w:tab w:val="clear" w:pos="360"/>
          <w:tab w:val="num" w:pos="420"/>
        </w:tabs>
        <w:spacing w:after="0" w:line="240" w:lineRule="auto"/>
        <w:ind w:left="420"/>
        <w:rPr>
          <w:snapToGrid w:val="0"/>
          <w:sz w:val="24"/>
          <w:lang w:val="en-US"/>
        </w:rPr>
      </w:pPr>
      <w:r>
        <w:rPr>
          <w:snapToGrid w:val="0"/>
          <w:sz w:val="24"/>
          <w:lang w:val="en-US"/>
        </w:rPr>
        <w:t xml:space="preserve">Cross-calibration scientists, for the generation of cross-calibration observations </w:t>
      </w:r>
    </w:p>
    <w:p w:rsidR="00B96258" w:rsidRDefault="00B96258" w:rsidP="009A3C74">
      <w:pPr>
        <w:numPr>
          <w:ilvl w:val="0"/>
          <w:numId w:val="24"/>
        </w:numPr>
        <w:tabs>
          <w:tab w:val="clear" w:pos="360"/>
          <w:tab w:val="num" w:pos="420"/>
        </w:tabs>
        <w:spacing w:after="0" w:line="240" w:lineRule="auto"/>
        <w:ind w:left="420"/>
        <w:rPr>
          <w:snapToGrid w:val="0"/>
          <w:sz w:val="24"/>
          <w:lang w:val="en-US"/>
        </w:rPr>
      </w:pPr>
      <w:r>
        <w:rPr>
          <w:snapToGrid w:val="0"/>
          <w:sz w:val="24"/>
          <w:lang w:val="en-US"/>
        </w:rPr>
        <w:t>General astronomers using the satellite.</w:t>
      </w:r>
    </w:p>
    <w:p w:rsidR="00B96258" w:rsidRDefault="00B96258" w:rsidP="009A3C74">
      <w:pPr>
        <w:pStyle w:val="Heading3"/>
        <w:numPr>
          <w:ilvl w:val="2"/>
          <w:numId w:val="1"/>
        </w:numPr>
        <w:spacing w:after="0" w:line="240" w:lineRule="auto"/>
        <w:rPr>
          <w:snapToGrid w:val="0"/>
          <w:lang w:val="en-US"/>
        </w:rPr>
      </w:pPr>
      <w:bookmarkStart w:id="68" w:name="_Toc217290166"/>
      <w:r>
        <w:rPr>
          <w:snapToGrid w:val="0"/>
          <w:lang w:val="en-US"/>
        </w:rPr>
        <w:t>Capability Requirements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701"/>
        <w:gridCol w:w="1276"/>
        <w:gridCol w:w="4819"/>
      </w:tblGrid>
      <w:tr w:rsidR="00B96258" w:rsidTr="00B96258">
        <w:tc>
          <w:tcPr>
            <w:tcW w:w="1526" w:type="dxa"/>
          </w:tcPr>
          <w:p w:rsidR="00B96258" w:rsidRDefault="00B96258" w:rsidP="009A3C74">
            <w:pPr>
              <w:spacing w:after="0" w:line="240" w:lineRule="auto"/>
            </w:pPr>
            <w:r>
              <w:t>CUS-CAP-01</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rPr>
                <w:snapToGrid w:val="0"/>
                <w:sz w:val="24"/>
                <w:lang w:val="en-US"/>
              </w:rPr>
              <w:t>The CUS shall offer a flexible editing and development environment for writing measurement ‘scripts’</w:t>
            </w:r>
          </w:p>
        </w:tc>
      </w:tr>
      <w:tr w:rsidR="00B96258" w:rsidTr="00B96258">
        <w:tc>
          <w:tcPr>
            <w:tcW w:w="1526" w:type="dxa"/>
          </w:tcPr>
          <w:p w:rsidR="00B96258" w:rsidRDefault="00B96258" w:rsidP="009A3C74">
            <w:pPr>
              <w:spacing w:after="0" w:line="240" w:lineRule="auto"/>
            </w:pPr>
            <w:r>
              <w:t>CUS-CAP-02</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rPr>
                <w:snapToGrid w:val="0"/>
                <w:sz w:val="24"/>
                <w:lang w:val="en-US"/>
              </w:rPr>
              <w:t>It shall be possible to construct an all types of measurement using a ‘script’.</w:t>
            </w:r>
          </w:p>
        </w:tc>
      </w:tr>
      <w:tr w:rsidR="00B96258" w:rsidTr="00B96258">
        <w:tc>
          <w:tcPr>
            <w:tcW w:w="1526" w:type="dxa"/>
          </w:tcPr>
          <w:p w:rsidR="00B96258" w:rsidRDefault="00B96258" w:rsidP="009A3C74">
            <w:pPr>
              <w:spacing w:after="0" w:line="240" w:lineRule="auto"/>
            </w:pPr>
            <w:r>
              <w:t>CUS-CAP-03</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snapToGrid w:val="0"/>
                <w:sz w:val="24"/>
                <w:lang w:val="en-US"/>
              </w:rPr>
            </w:pPr>
            <w:r>
              <w:rPr>
                <w:snapToGrid w:val="0"/>
                <w:sz w:val="24"/>
                <w:lang w:val="en-US"/>
              </w:rPr>
              <w:t>The ‘script’ shall provide the following capabilities:</w:t>
            </w:r>
          </w:p>
          <w:p w:rsidR="00B96258" w:rsidRDefault="00B96258" w:rsidP="009A3C74">
            <w:pPr>
              <w:numPr>
                <w:ilvl w:val="0"/>
                <w:numId w:val="25"/>
              </w:numPr>
              <w:spacing w:after="0" w:line="240" w:lineRule="auto"/>
              <w:rPr>
                <w:snapToGrid w:val="0"/>
                <w:sz w:val="24"/>
                <w:lang w:val="en-US"/>
              </w:rPr>
            </w:pPr>
            <w:r>
              <w:rPr>
                <w:snapToGrid w:val="0"/>
                <w:sz w:val="24"/>
                <w:lang w:val="en-US"/>
              </w:rPr>
              <w:t>start and end statements to explicitly bracket a measurement entity</w:t>
            </w:r>
          </w:p>
          <w:p w:rsidR="00B96258" w:rsidRDefault="00B96258" w:rsidP="009A3C74">
            <w:pPr>
              <w:numPr>
                <w:ilvl w:val="0"/>
                <w:numId w:val="25"/>
              </w:numPr>
              <w:spacing w:after="0" w:line="240" w:lineRule="auto"/>
              <w:rPr>
                <w:snapToGrid w:val="0"/>
                <w:sz w:val="24"/>
                <w:lang w:val="en-US"/>
              </w:rPr>
            </w:pPr>
            <w:r>
              <w:rPr>
                <w:snapToGrid w:val="0"/>
                <w:sz w:val="24"/>
                <w:lang w:val="en-US"/>
              </w:rPr>
              <w:t>spacecraft related pointing commands (incl. all scientific pointing modes offered by FIRST)</w:t>
            </w:r>
          </w:p>
          <w:p w:rsidR="00B96258" w:rsidRDefault="00B96258" w:rsidP="009A3C74">
            <w:pPr>
              <w:numPr>
                <w:ilvl w:val="0"/>
                <w:numId w:val="25"/>
              </w:numPr>
              <w:spacing w:after="0" w:line="240" w:lineRule="auto"/>
              <w:rPr>
                <w:snapToGrid w:val="0"/>
                <w:sz w:val="24"/>
                <w:lang w:val="en-US"/>
              </w:rPr>
            </w:pPr>
            <w:r>
              <w:rPr>
                <w:snapToGrid w:val="0"/>
                <w:sz w:val="24"/>
                <w:lang w:val="en-US"/>
              </w:rPr>
              <w:t xml:space="preserve">single instrument commands (incl. dummy </w:t>
            </w:r>
            <w:r>
              <w:rPr>
                <w:snapToGrid w:val="0"/>
                <w:sz w:val="24"/>
                <w:lang w:val="en-US"/>
              </w:rPr>
              <w:lastRenderedPageBreak/>
              <w:t>commands) with their respective parameters represented by "verb elements" of the scripting language</w:t>
            </w:r>
          </w:p>
          <w:p w:rsidR="00B96258" w:rsidRDefault="00B96258" w:rsidP="009A3C74">
            <w:pPr>
              <w:numPr>
                <w:ilvl w:val="0"/>
                <w:numId w:val="25"/>
              </w:numPr>
              <w:spacing w:after="0" w:line="240" w:lineRule="auto"/>
              <w:rPr>
                <w:snapToGrid w:val="0"/>
                <w:sz w:val="24"/>
                <w:lang w:val="en-US"/>
              </w:rPr>
            </w:pPr>
            <w:r>
              <w:rPr>
                <w:snapToGrid w:val="0"/>
                <w:sz w:val="24"/>
                <w:lang w:val="en-US"/>
              </w:rPr>
              <w:t>all onboard control procedures (OBCP) as stored onboard with their respective parameters represented by "verb elements" of the scripting language</w:t>
            </w:r>
          </w:p>
          <w:p w:rsidR="00B96258" w:rsidRDefault="00B96258" w:rsidP="009A3C74">
            <w:pPr>
              <w:numPr>
                <w:ilvl w:val="0"/>
                <w:numId w:val="25"/>
              </w:numPr>
              <w:spacing w:after="0" w:line="240" w:lineRule="auto"/>
              <w:rPr>
                <w:snapToGrid w:val="0"/>
                <w:sz w:val="24"/>
                <w:lang w:val="en-US"/>
              </w:rPr>
            </w:pPr>
            <w:r>
              <w:rPr>
                <w:snapToGrid w:val="0"/>
                <w:sz w:val="24"/>
                <w:lang w:val="en-US"/>
              </w:rPr>
              <w:t>default parameter settings shall be identified by a special character</w:t>
            </w:r>
          </w:p>
          <w:p w:rsidR="00B96258" w:rsidRDefault="00B96258" w:rsidP="009A3C74">
            <w:pPr>
              <w:numPr>
                <w:ilvl w:val="0"/>
                <w:numId w:val="25"/>
              </w:numPr>
              <w:spacing w:after="0" w:line="240" w:lineRule="auto"/>
              <w:rPr>
                <w:snapToGrid w:val="0"/>
                <w:sz w:val="24"/>
                <w:lang w:val="en-US"/>
              </w:rPr>
            </w:pPr>
            <w:r>
              <w:rPr>
                <w:snapToGrid w:val="0"/>
                <w:sz w:val="24"/>
                <w:lang w:val="en-US"/>
              </w:rPr>
              <w:t>flags to disable certain parameter and limit checks in the subsequent translation process needed for special engineering procedures</w:t>
            </w:r>
          </w:p>
          <w:p w:rsidR="00B96258" w:rsidRDefault="00B96258" w:rsidP="009A3C74">
            <w:pPr>
              <w:numPr>
                <w:ilvl w:val="0"/>
                <w:numId w:val="25"/>
              </w:numPr>
              <w:spacing w:after="0" w:line="240" w:lineRule="auto"/>
              <w:rPr>
                <w:snapToGrid w:val="0"/>
                <w:sz w:val="24"/>
                <w:lang w:val="en-US"/>
              </w:rPr>
            </w:pPr>
            <w:r>
              <w:rPr>
                <w:snapToGrid w:val="0"/>
                <w:sz w:val="24"/>
                <w:lang w:val="en-US"/>
              </w:rPr>
              <w:t>branches</w:t>
            </w:r>
          </w:p>
          <w:p w:rsidR="00B96258" w:rsidRDefault="00B96258" w:rsidP="009A3C74">
            <w:pPr>
              <w:numPr>
                <w:ilvl w:val="0"/>
                <w:numId w:val="25"/>
              </w:numPr>
              <w:spacing w:after="0" w:line="240" w:lineRule="auto"/>
              <w:rPr>
                <w:snapToGrid w:val="0"/>
                <w:sz w:val="24"/>
                <w:lang w:val="en-US"/>
              </w:rPr>
            </w:pPr>
            <w:r>
              <w:rPr>
                <w:snapToGrid w:val="0"/>
                <w:sz w:val="24"/>
                <w:lang w:val="en-US"/>
              </w:rPr>
              <w:t>loops</w:t>
            </w:r>
          </w:p>
          <w:p w:rsidR="00B96258" w:rsidRDefault="00B96258" w:rsidP="009A3C74">
            <w:pPr>
              <w:numPr>
                <w:ilvl w:val="0"/>
                <w:numId w:val="25"/>
              </w:numPr>
              <w:spacing w:after="0" w:line="240" w:lineRule="auto"/>
              <w:rPr>
                <w:snapToGrid w:val="0"/>
                <w:sz w:val="24"/>
                <w:lang w:val="en-US"/>
              </w:rPr>
            </w:pPr>
            <w:r>
              <w:rPr>
                <w:snapToGrid w:val="0"/>
                <w:sz w:val="24"/>
                <w:lang w:val="en-US"/>
              </w:rPr>
              <w:t>use of variables and constants</w:t>
            </w:r>
          </w:p>
          <w:p w:rsidR="00B96258" w:rsidRDefault="00B96258" w:rsidP="009A3C74">
            <w:pPr>
              <w:numPr>
                <w:ilvl w:val="0"/>
                <w:numId w:val="25"/>
              </w:numPr>
              <w:spacing w:after="0" w:line="240" w:lineRule="auto"/>
              <w:rPr>
                <w:snapToGrid w:val="0"/>
                <w:sz w:val="24"/>
                <w:lang w:val="en-US"/>
              </w:rPr>
            </w:pPr>
            <w:r>
              <w:rPr>
                <w:snapToGrid w:val="0"/>
                <w:sz w:val="24"/>
                <w:lang w:val="en-US"/>
              </w:rPr>
              <w:t>integer and floating point calculations</w:t>
            </w:r>
          </w:p>
          <w:p w:rsidR="00B96258" w:rsidRDefault="00B96258" w:rsidP="009A3C74">
            <w:pPr>
              <w:numPr>
                <w:ilvl w:val="0"/>
                <w:numId w:val="25"/>
              </w:numPr>
              <w:spacing w:after="0" w:line="240" w:lineRule="auto"/>
              <w:rPr>
                <w:snapToGrid w:val="0"/>
                <w:sz w:val="24"/>
                <w:lang w:val="en-US"/>
              </w:rPr>
            </w:pPr>
            <w:r>
              <w:rPr>
                <w:snapToGrid w:val="0"/>
                <w:sz w:val="24"/>
                <w:lang w:val="en-US"/>
              </w:rPr>
              <w:t>string operations</w:t>
            </w:r>
          </w:p>
          <w:p w:rsidR="00B96258" w:rsidRDefault="00B96258" w:rsidP="009A3C74">
            <w:pPr>
              <w:numPr>
                <w:ilvl w:val="0"/>
                <w:numId w:val="25"/>
              </w:numPr>
              <w:spacing w:after="0" w:line="240" w:lineRule="auto"/>
              <w:rPr>
                <w:snapToGrid w:val="0"/>
                <w:sz w:val="24"/>
                <w:lang w:val="en-US"/>
              </w:rPr>
            </w:pPr>
            <w:r>
              <w:rPr>
                <w:snapToGrid w:val="0"/>
                <w:sz w:val="24"/>
                <w:lang w:val="en-US"/>
              </w:rPr>
              <w:t>comments</w:t>
            </w:r>
          </w:p>
          <w:p w:rsidR="00B96258" w:rsidRDefault="00B96258" w:rsidP="009A3C74">
            <w:pPr>
              <w:numPr>
                <w:ilvl w:val="0"/>
                <w:numId w:val="25"/>
              </w:numPr>
              <w:spacing w:after="0" w:line="240" w:lineRule="auto"/>
              <w:rPr>
                <w:snapToGrid w:val="0"/>
                <w:sz w:val="24"/>
                <w:lang w:val="en-US"/>
              </w:rPr>
            </w:pPr>
            <w:r>
              <w:rPr>
                <w:snapToGrid w:val="0"/>
                <w:sz w:val="24"/>
                <w:lang w:val="en-US"/>
              </w:rPr>
              <w:t>statements to write to displays</w:t>
            </w:r>
          </w:p>
          <w:p w:rsidR="00B96258" w:rsidRDefault="00B96258" w:rsidP="009A3C74">
            <w:pPr>
              <w:numPr>
                <w:ilvl w:val="0"/>
                <w:numId w:val="25"/>
              </w:numPr>
              <w:spacing w:after="0" w:line="240" w:lineRule="auto"/>
              <w:rPr>
                <w:snapToGrid w:val="0"/>
                <w:sz w:val="24"/>
                <w:lang w:val="en-US"/>
              </w:rPr>
            </w:pPr>
            <w:r>
              <w:rPr>
                <w:snapToGrid w:val="0"/>
                <w:sz w:val="24"/>
                <w:lang w:val="en-US"/>
              </w:rPr>
              <w:t>I/O statements to allow the input/output of  information (configuration data, logs etc)</w:t>
            </w:r>
          </w:p>
          <w:p w:rsidR="00B96258" w:rsidRDefault="00B96258" w:rsidP="009A3C74">
            <w:pPr>
              <w:numPr>
                <w:ilvl w:val="0"/>
                <w:numId w:val="25"/>
              </w:numPr>
              <w:spacing w:after="0" w:line="240" w:lineRule="auto"/>
              <w:rPr>
                <w:snapToGrid w:val="0"/>
                <w:sz w:val="24"/>
                <w:lang w:val="en-US"/>
              </w:rPr>
            </w:pPr>
            <w:r>
              <w:rPr>
                <w:snapToGrid w:val="0"/>
                <w:sz w:val="24"/>
                <w:lang w:val="en-US"/>
              </w:rPr>
              <w:t>call and/or inclusion of sub-routines, scripts or other routines with and without parameters to allow easy access to already written batch code</w:t>
            </w:r>
          </w:p>
          <w:p w:rsidR="00B96258" w:rsidRDefault="00B96258" w:rsidP="009A3C74">
            <w:pPr>
              <w:numPr>
                <w:ilvl w:val="0"/>
                <w:numId w:val="25"/>
              </w:numPr>
              <w:spacing w:after="0" w:line="240" w:lineRule="auto"/>
              <w:rPr>
                <w:i/>
              </w:rPr>
            </w:pPr>
            <w:r>
              <w:rPr>
                <w:snapToGrid w:val="0"/>
                <w:sz w:val="24"/>
                <w:lang w:val="en-US"/>
              </w:rPr>
              <w:t>call of functional units (the meaning of functional units follows the abstraction level description in the PACS ICC software URD, note that a functional unit may consist of a combination of OBCPs and single instrument commands</w:t>
            </w:r>
          </w:p>
        </w:tc>
      </w:tr>
      <w:tr w:rsidR="00B96258" w:rsidTr="00B96258">
        <w:tc>
          <w:tcPr>
            <w:tcW w:w="1526" w:type="dxa"/>
          </w:tcPr>
          <w:p w:rsidR="00B96258" w:rsidRDefault="00B96258" w:rsidP="009A3C74">
            <w:pPr>
              <w:spacing w:after="0" w:line="240" w:lineRule="auto"/>
            </w:pPr>
            <w:r>
              <w:lastRenderedPageBreak/>
              <w:t>CUS-CAP-04</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rPr>
                <w:snapToGrid w:val="0"/>
                <w:sz w:val="24"/>
                <w:lang w:val="en-US"/>
              </w:rPr>
              <w:t>It shall be possible to modify or adapt already existing and stored ‘scripts’.</w:t>
            </w:r>
          </w:p>
        </w:tc>
      </w:tr>
      <w:tr w:rsidR="00B96258" w:rsidTr="00B96258">
        <w:tc>
          <w:tcPr>
            <w:tcW w:w="1526" w:type="dxa"/>
          </w:tcPr>
          <w:p w:rsidR="00B96258" w:rsidRDefault="00B96258" w:rsidP="009A3C74">
            <w:pPr>
              <w:spacing w:after="0" w:line="240" w:lineRule="auto"/>
            </w:pPr>
            <w:r>
              <w:t>CUSCAP-05</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snapToGrid w:val="0"/>
                <w:sz w:val="24"/>
                <w:lang w:val="en-US"/>
              </w:rPr>
            </w:pPr>
            <w:r>
              <w:rPr>
                <w:snapToGrid w:val="0"/>
                <w:sz w:val="24"/>
                <w:lang w:val="en-US"/>
              </w:rPr>
              <w:t>It shall be possible to translate a ‘script’ into a relative time-tagged command sequence.</w:t>
            </w:r>
          </w:p>
          <w:p w:rsidR="00B96258" w:rsidRDefault="00B96258" w:rsidP="009A3C74">
            <w:pPr>
              <w:spacing w:after="0" w:line="240" w:lineRule="auto"/>
              <w:rPr>
                <w:i/>
              </w:rPr>
            </w:pPr>
            <w:r>
              <w:rPr>
                <w:i/>
                <w:snapToGrid w:val="0"/>
                <w:sz w:val="24"/>
                <w:lang w:val="en-US"/>
              </w:rPr>
              <w:t>The format is TBD, but will be compatible with that required by the FSC as input for the mission planning system and command line generator or, for ILT cases, that  required by Test Control.</w:t>
            </w:r>
          </w:p>
        </w:tc>
      </w:tr>
      <w:tr w:rsidR="00B96258" w:rsidTr="00B96258">
        <w:tc>
          <w:tcPr>
            <w:tcW w:w="1526" w:type="dxa"/>
          </w:tcPr>
          <w:p w:rsidR="00B96258" w:rsidRDefault="00B96258" w:rsidP="009A3C74">
            <w:pPr>
              <w:spacing w:after="0" w:line="240" w:lineRule="auto"/>
            </w:pPr>
            <w:r>
              <w:t>CUS-CAP-06</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rPr>
                <w:snapToGrid w:val="0"/>
                <w:sz w:val="24"/>
                <w:lang w:val="en-US"/>
              </w:rPr>
              <w:t>It shall be possible to start the translator from the ‘script’ editing environment.</w:t>
            </w:r>
          </w:p>
        </w:tc>
      </w:tr>
      <w:tr w:rsidR="00B96258" w:rsidTr="00B96258">
        <w:tc>
          <w:tcPr>
            <w:tcW w:w="1526" w:type="dxa"/>
          </w:tcPr>
          <w:p w:rsidR="00B96258" w:rsidRDefault="00B96258" w:rsidP="009A3C74">
            <w:pPr>
              <w:spacing w:after="0" w:line="240" w:lineRule="auto"/>
            </w:pPr>
            <w:r>
              <w:lastRenderedPageBreak/>
              <w:t>CUS-CAP-07</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pStyle w:val="Date"/>
              <w:spacing w:after="0" w:line="240" w:lineRule="auto"/>
            </w:pPr>
            <w:r>
              <w:t xml:space="preserve">The translator shall check the ‘script’ for correctness of syntax </w:t>
            </w:r>
          </w:p>
        </w:tc>
      </w:tr>
      <w:tr w:rsidR="00B96258" w:rsidTr="00B96258">
        <w:tc>
          <w:tcPr>
            <w:tcW w:w="1526" w:type="dxa"/>
          </w:tcPr>
          <w:p w:rsidR="00B96258" w:rsidRDefault="00B96258" w:rsidP="009A3C74">
            <w:pPr>
              <w:spacing w:after="0" w:line="240" w:lineRule="auto"/>
            </w:pPr>
            <w:r>
              <w:t>CUS-CAP-08</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rPr>
                <w:snapToGrid w:val="0"/>
                <w:sz w:val="24"/>
                <w:lang w:val="en-US"/>
              </w:rPr>
              <w:t xml:space="preserve">The translator shall check whether the provided parameters for the individual commands have valid values and are within allowed limits </w:t>
            </w:r>
          </w:p>
        </w:tc>
      </w:tr>
      <w:tr w:rsidR="00B96258" w:rsidTr="00B96258">
        <w:tc>
          <w:tcPr>
            <w:tcW w:w="1526" w:type="dxa"/>
          </w:tcPr>
          <w:p w:rsidR="00B96258" w:rsidRDefault="00B96258" w:rsidP="009A3C74">
            <w:pPr>
              <w:spacing w:after="0" w:line="240" w:lineRule="auto"/>
            </w:pPr>
            <w:r>
              <w:t>CUS-CAP-09</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rPr>
                <w:snapToGrid w:val="0"/>
                <w:sz w:val="24"/>
                <w:lang w:val="en-US"/>
              </w:rPr>
              <w:t>It shall be possible to disable the parameter checking for certain blocks or individual statements.</w:t>
            </w:r>
          </w:p>
        </w:tc>
      </w:tr>
      <w:tr w:rsidR="00B96258" w:rsidTr="00B96258">
        <w:tc>
          <w:tcPr>
            <w:tcW w:w="1526" w:type="dxa"/>
          </w:tcPr>
          <w:p w:rsidR="00B96258" w:rsidRDefault="00B96258" w:rsidP="009A3C74">
            <w:pPr>
              <w:spacing w:after="0" w:line="240" w:lineRule="auto"/>
            </w:pPr>
            <w:r>
              <w:t>CUS-CAP-10</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rPr>
                <w:snapToGrid w:val="0"/>
                <w:sz w:val="24"/>
                <w:lang w:val="en-US"/>
              </w:rPr>
              <w:t>An error message log shall be provided during all translation runs.</w:t>
            </w:r>
          </w:p>
        </w:tc>
      </w:tr>
      <w:tr w:rsidR="00B96258" w:rsidTr="00B96258">
        <w:tc>
          <w:tcPr>
            <w:tcW w:w="1526" w:type="dxa"/>
          </w:tcPr>
          <w:p w:rsidR="00B96258" w:rsidRDefault="00B96258" w:rsidP="009A3C74">
            <w:pPr>
              <w:spacing w:after="0" w:line="240" w:lineRule="auto"/>
            </w:pPr>
            <w:r>
              <w:t>CUS-CAP-11</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snapToGrid w:val="0"/>
                <w:sz w:val="24"/>
                <w:lang w:val="en-US"/>
              </w:rPr>
            </w:pPr>
            <w:r>
              <w:rPr>
                <w:snapToGrid w:val="0"/>
                <w:sz w:val="24"/>
                <w:lang w:val="en-US"/>
              </w:rPr>
              <w:t>In case of errors it shall be possible to switch from the translator to the editing environment.</w:t>
            </w:r>
          </w:p>
          <w:p w:rsidR="00B96258" w:rsidRDefault="00B96258" w:rsidP="009A3C74">
            <w:pPr>
              <w:spacing w:after="0" w:line="240" w:lineRule="auto"/>
              <w:rPr>
                <w:i/>
              </w:rPr>
            </w:pPr>
            <w:r>
              <w:rPr>
                <w:i/>
                <w:snapToGrid w:val="0"/>
                <w:sz w:val="24"/>
                <w:lang w:val="en-US"/>
              </w:rPr>
              <w:t xml:space="preserve">Ideally the environment should start up at the location of the first error </w:t>
            </w:r>
          </w:p>
        </w:tc>
      </w:tr>
      <w:tr w:rsidR="00B96258" w:rsidTr="00B96258">
        <w:tc>
          <w:tcPr>
            <w:tcW w:w="1526" w:type="dxa"/>
          </w:tcPr>
          <w:p w:rsidR="00B96258" w:rsidRDefault="00B96258" w:rsidP="009A3C74">
            <w:pPr>
              <w:spacing w:after="0" w:line="240" w:lineRule="auto"/>
            </w:pPr>
            <w:r>
              <w:t>CUS-CAP-12</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snapToGrid w:val="0"/>
                <w:sz w:val="24"/>
                <w:lang w:val="en-US"/>
              </w:rPr>
            </w:pPr>
            <w:r>
              <w:rPr>
                <w:snapToGrid w:val="0"/>
                <w:sz w:val="24"/>
                <w:lang w:val="en-US"/>
              </w:rPr>
              <w:t>It shall be possible to store the generated command sequences (in FINDAS)</w:t>
            </w:r>
          </w:p>
        </w:tc>
      </w:tr>
      <w:tr w:rsidR="00B96258" w:rsidTr="00B96258">
        <w:tc>
          <w:tcPr>
            <w:tcW w:w="1526" w:type="dxa"/>
          </w:tcPr>
          <w:p w:rsidR="00B96258" w:rsidRDefault="00B96258" w:rsidP="009A3C74">
            <w:pPr>
              <w:spacing w:after="0" w:line="240" w:lineRule="auto"/>
            </w:pPr>
            <w:r>
              <w:t>CUS-CAP-13</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snapToGrid w:val="0"/>
                <w:sz w:val="24"/>
                <w:lang w:val="en-US"/>
              </w:rPr>
            </w:pPr>
            <w:r>
              <w:rPr>
                <w:snapToGrid w:val="0"/>
                <w:sz w:val="24"/>
                <w:lang w:val="en-US"/>
              </w:rPr>
              <w:t>During the translation process a detailed report shall be generated and stored, which provides TBD information about functional units.</w:t>
            </w:r>
          </w:p>
          <w:p w:rsidR="00B96258" w:rsidRDefault="00B96258" w:rsidP="009A3C74">
            <w:pPr>
              <w:pStyle w:val="DRAL12"/>
              <w:spacing w:after="0" w:line="240" w:lineRule="auto"/>
              <w:rPr>
                <w:rFonts w:ascii="Times New Roman" w:hAnsi="Times New Roman"/>
                <w:snapToGrid w:val="0"/>
                <w:lang w:val="en-US" w:eastAsia="en-US"/>
              </w:rPr>
            </w:pPr>
            <w:r>
              <w:rPr>
                <w:rFonts w:ascii="Times New Roman" w:hAnsi="Times New Roman"/>
                <w:snapToGrid w:val="0"/>
                <w:lang w:val="en-US" w:eastAsia="en-US"/>
              </w:rPr>
              <w:t>(</w:t>
            </w:r>
            <w:proofErr w:type="gramStart"/>
            <w:r>
              <w:rPr>
                <w:rFonts w:ascii="Times New Roman" w:hAnsi="Times New Roman"/>
                <w:snapToGrid w:val="0"/>
                <w:lang w:val="en-US" w:eastAsia="en-US"/>
              </w:rPr>
              <w:t>e.g</w:t>
            </w:r>
            <w:proofErr w:type="gramEnd"/>
            <w:r>
              <w:rPr>
                <w:rFonts w:ascii="Times New Roman" w:hAnsi="Times New Roman"/>
                <w:snapToGrid w:val="0"/>
                <w:lang w:val="en-US" w:eastAsia="en-US"/>
              </w:rPr>
              <w:t>. the total duration of the  observation/measurement or  detailed durations of its individual building blocks or functional units.)</w:t>
            </w:r>
          </w:p>
        </w:tc>
      </w:tr>
      <w:tr w:rsidR="00B96258" w:rsidTr="00B96258">
        <w:tc>
          <w:tcPr>
            <w:tcW w:w="1526" w:type="dxa"/>
          </w:tcPr>
          <w:p w:rsidR="00B96258" w:rsidRDefault="00B96258" w:rsidP="009A3C74">
            <w:pPr>
              <w:spacing w:after="0" w:line="240" w:lineRule="auto"/>
            </w:pPr>
            <w:r>
              <w:t>CUS-CAP-14</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snapToGrid w:val="0"/>
                <w:sz w:val="24"/>
                <w:lang w:val="en-US"/>
              </w:rPr>
            </w:pPr>
            <w:r>
              <w:rPr>
                <w:snapToGrid w:val="0"/>
                <w:sz w:val="24"/>
                <w:lang w:val="en-US"/>
              </w:rPr>
              <w:t>The system shall at any time be able provide the total duration of the measurement as well as the duration of individual functional units.</w:t>
            </w:r>
          </w:p>
          <w:p w:rsidR="00B96258" w:rsidRDefault="00B96258" w:rsidP="009A3C74">
            <w:pPr>
              <w:spacing w:after="0" w:line="240" w:lineRule="auto"/>
              <w:rPr>
                <w:i/>
                <w:snapToGrid w:val="0"/>
                <w:sz w:val="24"/>
                <w:lang w:val="en-US"/>
              </w:rPr>
            </w:pPr>
            <w:r>
              <w:rPr>
                <w:i/>
                <w:snapToGrid w:val="0"/>
                <w:sz w:val="24"/>
                <w:lang w:val="en-US"/>
              </w:rPr>
              <w:t>This is required for feedback to the AOT logic which is communicating with the user. It forms the basis for an Observation Time Calculator</w:t>
            </w:r>
          </w:p>
        </w:tc>
      </w:tr>
      <w:tr w:rsidR="00B96258" w:rsidTr="00B96258">
        <w:tc>
          <w:tcPr>
            <w:tcW w:w="1526" w:type="dxa"/>
          </w:tcPr>
          <w:p w:rsidR="00B96258" w:rsidRDefault="00B96258" w:rsidP="009A3C74">
            <w:pPr>
              <w:spacing w:after="0" w:line="240" w:lineRule="auto"/>
            </w:pPr>
            <w:r>
              <w:t>CUS-CAP-15</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pStyle w:val="DRAL12"/>
              <w:spacing w:after="0" w:line="240" w:lineRule="auto"/>
              <w:rPr>
                <w:rFonts w:ascii="Times New Roman" w:hAnsi="Times New Roman"/>
                <w:snapToGrid w:val="0"/>
                <w:lang w:val="en-US" w:eastAsia="en-US"/>
              </w:rPr>
            </w:pPr>
            <w:r>
              <w:rPr>
                <w:rFonts w:ascii="Times New Roman" w:hAnsi="Times New Roman"/>
                <w:snapToGrid w:val="0"/>
                <w:lang w:val="en-US" w:eastAsia="en-US"/>
              </w:rPr>
              <w:t>It shall be possible to convert astronomical observations (in the form of filled-out Astronomical Observation Templates (AOTs) into measurement ‘scripts’</w:t>
            </w:r>
          </w:p>
        </w:tc>
      </w:tr>
      <w:tr w:rsidR="00B96258" w:rsidTr="00B96258">
        <w:tc>
          <w:tcPr>
            <w:tcW w:w="1526" w:type="dxa"/>
          </w:tcPr>
          <w:p w:rsidR="00B96258" w:rsidRDefault="00B96258" w:rsidP="009A3C74">
            <w:pPr>
              <w:spacing w:after="0" w:line="240" w:lineRule="auto"/>
            </w:pPr>
            <w:r>
              <w:t>CUS-CAP-16</w:t>
            </w:r>
          </w:p>
        </w:tc>
        <w:tc>
          <w:tcPr>
            <w:tcW w:w="1701" w:type="dxa"/>
          </w:tcPr>
          <w:p w:rsidR="00B96258" w:rsidRDefault="00B96258" w:rsidP="009A3C74">
            <w:pPr>
              <w:spacing w:after="0" w:line="240" w:lineRule="auto"/>
              <w:jc w:val="both"/>
              <w:rPr>
                <w:sz w:val="24"/>
              </w:rPr>
            </w:pPr>
            <w:r>
              <w:rPr>
                <w:sz w:val="24"/>
              </w:rPr>
              <w:t>ILT, IST</w:t>
            </w:r>
          </w:p>
        </w:tc>
        <w:tc>
          <w:tcPr>
            <w:tcW w:w="1276"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snapToGrid w:val="0"/>
                <w:sz w:val="24"/>
                <w:lang w:val="en-US"/>
              </w:rPr>
            </w:pPr>
            <w:r>
              <w:rPr>
                <w:snapToGrid w:val="0"/>
                <w:sz w:val="24"/>
                <w:lang w:val="en-US"/>
              </w:rPr>
              <w:t xml:space="preserve">A User Interface shall be provided that has </w:t>
            </w:r>
            <w:proofErr w:type="spellStart"/>
            <w:r>
              <w:rPr>
                <w:snapToGrid w:val="0"/>
                <w:sz w:val="24"/>
                <w:lang w:val="en-US"/>
              </w:rPr>
              <w:t>has</w:t>
            </w:r>
            <w:proofErr w:type="spellEnd"/>
            <w:r>
              <w:rPr>
                <w:snapToGrid w:val="0"/>
                <w:sz w:val="24"/>
                <w:lang w:val="en-US"/>
              </w:rPr>
              <w:t xml:space="preserve"> the following properties:</w:t>
            </w:r>
          </w:p>
          <w:p w:rsidR="00B96258" w:rsidRDefault="00B96258" w:rsidP="009A3C74">
            <w:pPr>
              <w:numPr>
                <w:ilvl w:val="0"/>
                <w:numId w:val="27"/>
              </w:numPr>
              <w:spacing w:after="0" w:line="240" w:lineRule="auto"/>
              <w:rPr>
                <w:snapToGrid w:val="0"/>
                <w:sz w:val="24"/>
                <w:lang w:val="en-US"/>
              </w:rPr>
            </w:pPr>
            <w:r>
              <w:rPr>
                <w:snapToGrid w:val="0"/>
                <w:sz w:val="24"/>
                <w:lang w:val="en-US"/>
              </w:rPr>
              <w:t>It shall pass all required parameters to the CUS</w:t>
            </w:r>
          </w:p>
          <w:p w:rsidR="00B96258" w:rsidRDefault="00B96258" w:rsidP="009A3C74">
            <w:pPr>
              <w:numPr>
                <w:ilvl w:val="0"/>
                <w:numId w:val="27"/>
              </w:numPr>
              <w:spacing w:after="0" w:line="240" w:lineRule="auto"/>
              <w:rPr>
                <w:snapToGrid w:val="0"/>
                <w:sz w:val="24"/>
                <w:lang w:val="en-US"/>
              </w:rPr>
            </w:pPr>
            <w:r>
              <w:rPr>
                <w:snapToGrid w:val="0"/>
                <w:sz w:val="24"/>
                <w:lang w:val="en-US"/>
              </w:rPr>
              <w:t xml:space="preserve">It shall allow the display of all messages and reports from the CUS </w:t>
            </w:r>
          </w:p>
          <w:p w:rsidR="00B96258" w:rsidRDefault="00B96258" w:rsidP="009A3C74">
            <w:pPr>
              <w:numPr>
                <w:ilvl w:val="0"/>
                <w:numId w:val="27"/>
              </w:numPr>
              <w:spacing w:after="0" w:line="240" w:lineRule="auto"/>
              <w:rPr>
                <w:snapToGrid w:val="0"/>
                <w:sz w:val="24"/>
                <w:lang w:val="en-US"/>
              </w:rPr>
            </w:pPr>
            <w:r>
              <w:rPr>
                <w:snapToGrid w:val="0"/>
                <w:sz w:val="24"/>
                <w:lang w:val="en-US"/>
              </w:rPr>
              <w:t>It shall allow the translation process to be started</w:t>
            </w:r>
          </w:p>
          <w:p w:rsidR="00B96258" w:rsidRDefault="00B96258" w:rsidP="009A3C74">
            <w:pPr>
              <w:numPr>
                <w:ilvl w:val="0"/>
                <w:numId w:val="27"/>
              </w:numPr>
              <w:spacing w:after="0" w:line="240" w:lineRule="auto"/>
              <w:rPr>
                <w:snapToGrid w:val="0"/>
                <w:lang w:val="en-US"/>
              </w:rPr>
            </w:pPr>
            <w:r>
              <w:rPr>
                <w:snapToGrid w:val="0"/>
                <w:lang w:val="en-US"/>
              </w:rPr>
              <w:t xml:space="preserve">It shall be possible to manage (copy, rename, </w:t>
            </w:r>
            <w:r>
              <w:rPr>
                <w:snapToGrid w:val="0"/>
                <w:lang w:val="en-US"/>
              </w:rPr>
              <w:lastRenderedPageBreak/>
              <w:t>delete, etc.) the stored results of the translation process.</w:t>
            </w:r>
          </w:p>
        </w:tc>
      </w:tr>
    </w:tbl>
    <w:p w:rsidR="00B96258" w:rsidRDefault="00B96258" w:rsidP="009A3C74">
      <w:pPr>
        <w:spacing w:after="0" w:line="240" w:lineRule="auto"/>
      </w:pPr>
    </w:p>
    <w:p w:rsidR="00B96258" w:rsidRDefault="00B96258" w:rsidP="009A3C74">
      <w:pPr>
        <w:pStyle w:val="Heading2"/>
        <w:numPr>
          <w:ilvl w:val="1"/>
          <w:numId w:val="1"/>
        </w:numPr>
        <w:spacing w:after="0" w:line="240" w:lineRule="auto"/>
      </w:pPr>
      <w:bookmarkStart w:id="69" w:name="_Toc217290167"/>
      <w:r>
        <w:t>OBS Maintenance</w:t>
      </w:r>
      <w:bookmarkEnd w:id="69"/>
    </w:p>
    <w:p w:rsidR="00B96258" w:rsidRDefault="00B96258" w:rsidP="009A3C74">
      <w:pPr>
        <w:pStyle w:val="Heading3"/>
        <w:numPr>
          <w:ilvl w:val="2"/>
          <w:numId w:val="1"/>
        </w:numPr>
        <w:spacing w:after="0" w:line="240" w:lineRule="auto"/>
      </w:pPr>
      <w:bookmarkStart w:id="70" w:name="_Toc217290168"/>
      <w:r>
        <w:t>General Description:</w:t>
      </w:r>
      <w:bookmarkEnd w:id="70"/>
    </w:p>
    <w:p w:rsidR="00B96258" w:rsidRDefault="00B96258" w:rsidP="009A3C74">
      <w:pPr>
        <w:pStyle w:val="Date"/>
        <w:spacing w:after="0" w:line="240" w:lineRule="auto"/>
      </w:pPr>
      <w:r>
        <w:t>On-board software is not only needed for the DPU/ICU but also for other microprocessor-powered instrument subunits (e.g. SPU). In the following requirements, though only the DPU/ICU is mentioned, they also apply to those subunits.</w:t>
      </w:r>
    </w:p>
    <w:p w:rsidR="00B96258" w:rsidRDefault="00B96258" w:rsidP="009A3C74">
      <w:pPr>
        <w:spacing w:after="0" w:line="240" w:lineRule="auto"/>
      </w:pPr>
    </w:p>
    <w:p w:rsidR="00B96258" w:rsidRDefault="00B96258" w:rsidP="009A3C74">
      <w:pPr>
        <w:spacing w:after="0" w:line="240" w:lineRule="auto"/>
      </w:pPr>
      <w:r>
        <w:t>The RAM images shall be stored within FINDAS because of following reasons:</w:t>
      </w:r>
    </w:p>
    <w:p w:rsidR="00B96258" w:rsidRDefault="00B96258" w:rsidP="009A3C74">
      <w:pPr>
        <w:numPr>
          <w:ilvl w:val="0"/>
          <w:numId w:val="16"/>
        </w:numPr>
        <w:spacing w:after="0" w:line="240" w:lineRule="auto"/>
      </w:pPr>
      <w:r>
        <w:t>availability for all applications which need it</w:t>
      </w:r>
    </w:p>
    <w:p w:rsidR="00B96258" w:rsidRDefault="00B96258" w:rsidP="009A3C74">
      <w:pPr>
        <w:numPr>
          <w:ilvl w:val="0"/>
          <w:numId w:val="16"/>
        </w:numPr>
        <w:spacing w:after="0" w:line="240" w:lineRule="auto"/>
      </w:pPr>
      <w:r>
        <w:t>access control by FINDAS</w:t>
      </w:r>
    </w:p>
    <w:p w:rsidR="00B96258" w:rsidRDefault="00B96258" w:rsidP="009A3C74">
      <w:pPr>
        <w:numPr>
          <w:ilvl w:val="0"/>
          <w:numId w:val="16"/>
        </w:numPr>
        <w:spacing w:after="0" w:line="240" w:lineRule="auto"/>
      </w:pPr>
      <w:r>
        <w:t>version control by FINDAS</w:t>
      </w:r>
    </w:p>
    <w:p w:rsidR="00B96258" w:rsidRDefault="00B96258" w:rsidP="009A3C74">
      <w:pPr>
        <w:spacing w:after="0" w:line="240" w:lineRule="auto"/>
      </w:pPr>
    </w:p>
    <w:p w:rsidR="00B96258" w:rsidRDefault="00B96258" w:rsidP="009A3C74">
      <w:pPr>
        <w:pStyle w:val="Heading3"/>
        <w:numPr>
          <w:ilvl w:val="2"/>
          <w:numId w:val="1"/>
        </w:numPr>
        <w:spacing w:after="0" w:line="240" w:lineRule="auto"/>
      </w:pPr>
      <w:r>
        <w:t xml:space="preserve">  </w:t>
      </w:r>
      <w:bookmarkStart w:id="71" w:name="_Toc217290169"/>
      <w:r>
        <w:t>Requirements:</w:t>
      </w:r>
      <w:bookmarkEnd w:id="71"/>
    </w:p>
    <w:p w:rsidR="00B96258" w:rsidRDefault="00B96258" w:rsidP="009A3C74">
      <w:pPr>
        <w:pStyle w:val="Heading4"/>
        <w:numPr>
          <w:ilvl w:val="3"/>
          <w:numId w:val="1"/>
        </w:numPr>
        <w:spacing w:after="0" w:line="240" w:lineRule="auto"/>
      </w:pPr>
      <w:r>
        <w:t xml:space="preserve">    Capability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43"/>
        <w:gridCol w:w="1134"/>
        <w:gridCol w:w="4819"/>
      </w:tblGrid>
      <w:tr w:rsidR="00B96258" w:rsidTr="00B96258">
        <w:tc>
          <w:tcPr>
            <w:tcW w:w="1526" w:type="dxa"/>
          </w:tcPr>
          <w:p w:rsidR="00B96258" w:rsidRDefault="00B96258" w:rsidP="009A3C74">
            <w:pPr>
              <w:spacing w:after="0" w:line="240" w:lineRule="auto"/>
            </w:pPr>
            <w:r>
              <w:t>OBS-CAP-01</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on-board S/W maintenance environment shall provide the framework to generate and test RAM images and RAM patches (TBC) for the DPU/ICU.</w:t>
            </w:r>
          </w:p>
        </w:tc>
      </w:tr>
      <w:tr w:rsidR="00B96258" w:rsidTr="00B96258">
        <w:tc>
          <w:tcPr>
            <w:tcW w:w="1526" w:type="dxa"/>
          </w:tcPr>
          <w:p w:rsidR="00B96258" w:rsidRDefault="00B96258" w:rsidP="009A3C74">
            <w:pPr>
              <w:spacing w:after="0" w:line="240" w:lineRule="auto"/>
            </w:pPr>
            <w:r>
              <w:t>OBS-CAP-02</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on-board S/W maintenance environment shall be able to upgrade via uplink all the modules of the DPU/ICU on-board S/W. Therefore an interface to the uplink system is needed.</w:t>
            </w:r>
          </w:p>
        </w:tc>
      </w:tr>
      <w:tr w:rsidR="00B96258" w:rsidTr="00B96258">
        <w:tc>
          <w:tcPr>
            <w:tcW w:w="1526" w:type="dxa"/>
          </w:tcPr>
          <w:p w:rsidR="00B96258" w:rsidRDefault="00B96258" w:rsidP="009A3C74">
            <w:pPr>
              <w:spacing w:after="0" w:line="240" w:lineRule="auto"/>
            </w:pPr>
            <w:r>
              <w:t>OBS-CAP-03</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 xml:space="preserve">The on-board S/W maintenance environment shall be able to compare </w:t>
            </w:r>
            <w:proofErr w:type="spellStart"/>
            <w:r>
              <w:t>downlinked</w:t>
            </w:r>
            <w:proofErr w:type="spellEnd"/>
            <w:r>
              <w:t xml:space="preserve"> memory dumps with reference memory dumps.</w:t>
            </w:r>
          </w:p>
        </w:tc>
      </w:tr>
      <w:tr w:rsidR="00B96258" w:rsidTr="00B96258">
        <w:tc>
          <w:tcPr>
            <w:tcW w:w="1526" w:type="dxa"/>
          </w:tcPr>
          <w:p w:rsidR="00B96258" w:rsidRDefault="00B96258" w:rsidP="009A3C74">
            <w:pPr>
              <w:spacing w:after="0" w:line="240" w:lineRule="auto"/>
            </w:pPr>
            <w:r>
              <w:t>OBS-CAP-04</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on-board S/W maintenance environment shall provide the framework to test on-board data compression algorithms.</w:t>
            </w:r>
          </w:p>
        </w:tc>
      </w:tr>
    </w:tbl>
    <w:p w:rsidR="00B96258" w:rsidRDefault="00B96258" w:rsidP="009A3C74">
      <w:pPr>
        <w:spacing w:after="0" w:line="240" w:lineRule="auto"/>
      </w:pPr>
      <w:r>
        <w:t xml:space="preserve">     </w:t>
      </w:r>
    </w:p>
    <w:p w:rsidR="00B96258" w:rsidRDefault="00B96258" w:rsidP="009A3C74">
      <w:pPr>
        <w:pStyle w:val="Heading4"/>
        <w:numPr>
          <w:ilvl w:val="3"/>
          <w:numId w:val="1"/>
        </w:numPr>
        <w:spacing w:after="0" w:line="240" w:lineRule="auto"/>
      </w:pPr>
      <w:r>
        <w:t xml:space="preserve">    Constraint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43"/>
        <w:gridCol w:w="1134"/>
        <w:gridCol w:w="4819"/>
      </w:tblGrid>
      <w:tr w:rsidR="00B96258" w:rsidTr="00B96258">
        <w:tc>
          <w:tcPr>
            <w:tcW w:w="1526" w:type="dxa"/>
          </w:tcPr>
          <w:p w:rsidR="00B96258" w:rsidRDefault="00B96258" w:rsidP="009A3C74">
            <w:pPr>
              <w:spacing w:after="0" w:line="240" w:lineRule="auto"/>
            </w:pPr>
            <w:r>
              <w:t>OBS-CON-01</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pPr>
            <w:r>
              <w:t>The on-board S/W maintenance facility shall store RAM images within</w:t>
            </w:r>
          </w:p>
          <w:p w:rsidR="00B96258" w:rsidRDefault="00B96258" w:rsidP="009A3C74">
            <w:pPr>
              <w:spacing w:after="0" w:line="240" w:lineRule="auto"/>
              <w:rPr>
                <w:i/>
              </w:rPr>
            </w:pPr>
            <w:r>
              <w:t>FINDAS.</w:t>
            </w:r>
          </w:p>
        </w:tc>
      </w:tr>
      <w:tr w:rsidR="00B96258" w:rsidTr="00B96258">
        <w:tc>
          <w:tcPr>
            <w:tcW w:w="1526" w:type="dxa"/>
          </w:tcPr>
          <w:p w:rsidR="00B96258" w:rsidRDefault="00B96258" w:rsidP="009A3C74">
            <w:pPr>
              <w:spacing w:after="0" w:line="240" w:lineRule="auto"/>
            </w:pPr>
            <w:r>
              <w:t>OBS-CON-02</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on-board S/W maintenance facility shall fetch RAM images from FINDAS.</w:t>
            </w:r>
          </w:p>
        </w:tc>
      </w:tr>
    </w:tbl>
    <w:p w:rsidR="00B96258" w:rsidRDefault="00B96258" w:rsidP="009A3C74">
      <w:pPr>
        <w:spacing w:after="0" w:line="240" w:lineRule="auto"/>
      </w:pPr>
    </w:p>
    <w:p w:rsidR="00B96258" w:rsidRDefault="00B96258" w:rsidP="009A3C74">
      <w:pPr>
        <w:pStyle w:val="Heading2"/>
        <w:numPr>
          <w:ilvl w:val="1"/>
          <w:numId w:val="1"/>
        </w:numPr>
        <w:spacing w:after="0" w:line="240" w:lineRule="auto"/>
      </w:pPr>
      <w:bookmarkStart w:id="72" w:name="_Toc217290170"/>
      <w:r>
        <w:lastRenderedPageBreak/>
        <w:t>Additional Tools</w:t>
      </w:r>
      <w:bookmarkEnd w:id="72"/>
    </w:p>
    <w:p w:rsidR="00B96258" w:rsidRDefault="00B96258" w:rsidP="009A3C74">
      <w:pPr>
        <w:pStyle w:val="Heading3"/>
        <w:numPr>
          <w:ilvl w:val="2"/>
          <w:numId w:val="1"/>
        </w:numPr>
        <w:spacing w:after="0" w:line="240" w:lineRule="auto"/>
      </w:pPr>
      <w:bookmarkStart w:id="73" w:name="_Toc217290171"/>
      <w:r>
        <w:t>MIB Editor:</w:t>
      </w:r>
      <w:bookmarkEnd w:id="73"/>
    </w:p>
    <w:p w:rsidR="00B96258" w:rsidRDefault="00B96258" w:rsidP="009A3C74">
      <w:pPr>
        <w:pStyle w:val="Heading4"/>
        <w:numPr>
          <w:ilvl w:val="3"/>
          <w:numId w:val="1"/>
        </w:numPr>
        <w:spacing w:after="0" w:line="240" w:lineRule="auto"/>
      </w:pPr>
      <w:r>
        <w:t xml:space="preserve">  General Description:</w:t>
      </w:r>
    </w:p>
    <w:p w:rsidR="00B96258" w:rsidRDefault="00B96258" w:rsidP="009A3C74">
      <w:pPr>
        <w:spacing w:after="0" w:line="240" w:lineRule="auto"/>
      </w:pPr>
      <w:r>
        <w:t>The MIB contains following data:</w:t>
      </w:r>
    </w:p>
    <w:p w:rsidR="00B96258" w:rsidRDefault="00B96258" w:rsidP="009A3C74">
      <w:pPr>
        <w:spacing w:after="0" w:line="240" w:lineRule="auto"/>
      </w:pPr>
      <w:r>
        <w:t xml:space="preserve">     - </w:t>
      </w:r>
      <w:proofErr w:type="gramStart"/>
      <w:r>
        <w:t>characteristics</w:t>
      </w:r>
      <w:proofErr w:type="gramEnd"/>
      <w:r>
        <w:t xml:space="preserve"> of the MIB itself</w:t>
      </w:r>
    </w:p>
    <w:p w:rsidR="00B96258" w:rsidRDefault="00B96258" w:rsidP="009A3C74">
      <w:pPr>
        <w:numPr>
          <w:ilvl w:val="0"/>
          <w:numId w:val="19"/>
        </w:numPr>
        <w:tabs>
          <w:tab w:val="clear" w:pos="645"/>
          <w:tab w:val="num" w:pos="1080"/>
        </w:tabs>
        <w:spacing w:after="0" w:line="240" w:lineRule="auto"/>
        <w:ind w:left="1080"/>
      </w:pPr>
      <w:r>
        <w:t>description</w:t>
      </w:r>
    </w:p>
    <w:p w:rsidR="00B96258" w:rsidRDefault="00B96258" w:rsidP="009A3C74">
      <w:pPr>
        <w:numPr>
          <w:ilvl w:val="0"/>
          <w:numId w:val="19"/>
        </w:numPr>
        <w:tabs>
          <w:tab w:val="clear" w:pos="645"/>
          <w:tab w:val="num" w:pos="1080"/>
        </w:tabs>
        <w:spacing w:after="0" w:line="240" w:lineRule="auto"/>
        <w:ind w:left="1080"/>
      </w:pPr>
      <w:r>
        <w:t>version</w:t>
      </w:r>
    </w:p>
    <w:p w:rsidR="00B96258" w:rsidRDefault="00B96258" w:rsidP="009A3C74">
      <w:pPr>
        <w:numPr>
          <w:ilvl w:val="0"/>
          <w:numId w:val="19"/>
        </w:numPr>
        <w:tabs>
          <w:tab w:val="clear" w:pos="645"/>
          <w:tab w:val="num" w:pos="1080"/>
        </w:tabs>
        <w:spacing w:after="0" w:line="240" w:lineRule="auto"/>
        <w:ind w:left="1080"/>
      </w:pPr>
      <w:r>
        <w:t>history</w:t>
      </w:r>
    </w:p>
    <w:p w:rsidR="00B96258" w:rsidRDefault="00B96258" w:rsidP="009A3C74">
      <w:pPr>
        <w:spacing w:after="0" w:line="240" w:lineRule="auto"/>
      </w:pPr>
      <w:r>
        <w:t xml:space="preserve">     - </w:t>
      </w:r>
      <w:proofErr w:type="gramStart"/>
      <w:r>
        <w:t>definition</w:t>
      </w:r>
      <w:proofErr w:type="gramEnd"/>
      <w:r>
        <w:t xml:space="preserve"> of the downlink data</w:t>
      </w:r>
    </w:p>
    <w:p w:rsidR="00B96258" w:rsidRDefault="00B96258" w:rsidP="009A3C74">
      <w:pPr>
        <w:numPr>
          <w:ilvl w:val="0"/>
          <w:numId w:val="18"/>
        </w:numPr>
        <w:tabs>
          <w:tab w:val="clear" w:pos="645"/>
          <w:tab w:val="num" w:pos="1080"/>
        </w:tabs>
        <w:spacing w:after="0" w:line="240" w:lineRule="auto"/>
        <w:ind w:left="1080"/>
      </w:pPr>
      <w:r>
        <w:t>packet structure</w:t>
      </w:r>
    </w:p>
    <w:p w:rsidR="00B96258" w:rsidRDefault="00B96258" w:rsidP="009A3C74">
      <w:pPr>
        <w:pStyle w:val="List3"/>
        <w:numPr>
          <w:ilvl w:val="0"/>
          <w:numId w:val="18"/>
        </w:numPr>
        <w:tabs>
          <w:tab w:val="clear" w:pos="645"/>
          <w:tab w:val="num" w:pos="1080"/>
        </w:tabs>
        <w:spacing w:after="0" w:line="240" w:lineRule="auto"/>
        <w:ind w:left="1080"/>
      </w:pPr>
      <w:r>
        <w:t>extraction data for TM parameters</w:t>
      </w:r>
    </w:p>
    <w:p w:rsidR="00B96258" w:rsidRDefault="00B96258" w:rsidP="009A3C74">
      <w:pPr>
        <w:numPr>
          <w:ilvl w:val="0"/>
          <w:numId w:val="18"/>
        </w:numPr>
        <w:tabs>
          <w:tab w:val="clear" w:pos="645"/>
          <w:tab w:val="num" w:pos="1080"/>
        </w:tabs>
        <w:spacing w:after="0" w:line="240" w:lineRule="auto"/>
        <w:ind w:left="1080"/>
      </w:pPr>
      <w:r>
        <w:t>conversion tables</w:t>
      </w:r>
    </w:p>
    <w:p w:rsidR="00B96258" w:rsidRDefault="00B96258" w:rsidP="009A3C74">
      <w:pPr>
        <w:numPr>
          <w:ilvl w:val="0"/>
          <w:numId w:val="18"/>
        </w:numPr>
        <w:tabs>
          <w:tab w:val="clear" w:pos="645"/>
          <w:tab w:val="num" w:pos="1080"/>
        </w:tabs>
        <w:spacing w:after="0" w:line="240" w:lineRule="auto"/>
        <w:ind w:left="1080"/>
      </w:pPr>
      <w:r>
        <w:t>out-of-limit checks</w:t>
      </w:r>
    </w:p>
    <w:p w:rsidR="00B96258" w:rsidRDefault="00B96258" w:rsidP="009A3C74">
      <w:pPr>
        <w:numPr>
          <w:ilvl w:val="0"/>
          <w:numId w:val="18"/>
        </w:numPr>
        <w:tabs>
          <w:tab w:val="clear" w:pos="645"/>
          <w:tab w:val="num" w:pos="1080"/>
        </w:tabs>
        <w:spacing w:after="0" w:line="240" w:lineRule="auto"/>
        <w:ind w:left="1080"/>
      </w:pPr>
      <w:r>
        <w:t>display definitions</w:t>
      </w:r>
    </w:p>
    <w:p w:rsidR="00B96258" w:rsidRDefault="00B96258" w:rsidP="009A3C74">
      <w:pPr>
        <w:spacing w:after="0" w:line="240" w:lineRule="auto"/>
      </w:pPr>
      <w:r>
        <w:t xml:space="preserve">     - </w:t>
      </w:r>
      <w:proofErr w:type="gramStart"/>
      <w:r>
        <w:t>definition</w:t>
      </w:r>
      <w:proofErr w:type="gramEnd"/>
      <w:r>
        <w:t xml:space="preserve"> of the uplink data</w:t>
      </w:r>
    </w:p>
    <w:p w:rsidR="00B96258" w:rsidRDefault="00B96258" w:rsidP="009A3C74">
      <w:pPr>
        <w:numPr>
          <w:ilvl w:val="0"/>
          <w:numId w:val="17"/>
        </w:numPr>
        <w:tabs>
          <w:tab w:val="clear" w:pos="645"/>
          <w:tab w:val="num" w:pos="1080"/>
        </w:tabs>
        <w:spacing w:after="0" w:line="240" w:lineRule="auto"/>
        <w:ind w:left="1080"/>
      </w:pPr>
      <w:r>
        <w:t>packet headers</w:t>
      </w:r>
    </w:p>
    <w:p w:rsidR="00B96258" w:rsidRDefault="00B96258" w:rsidP="009A3C74">
      <w:pPr>
        <w:numPr>
          <w:ilvl w:val="0"/>
          <w:numId w:val="17"/>
        </w:numPr>
        <w:tabs>
          <w:tab w:val="clear" w:pos="645"/>
          <w:tab w:val="num" w:pos="1080"/>
        </w:tabs>
        <w:spacing w:after="0" w:line="240" w:lineRule="auto"/>
        <w:ind w:left="1080"/>
      </w:pPr>
      <w:r>
        <w:t>command definitions</w:t>
      </w:r>
    </w:p>
    <w:p w:rsidR="00B96258" w:rsidRDefault="00B96258" w:rsidP="009A3C74">
      <w:pPr>
        <w:numPr>
          <w:ilvl w:val="0"/>
          <w:numId w:val="17"/>
        </w:numPr>
        <w:tabs>
          <w:tab w:val="clear" w:pos="645"/>
          <w:tab w:val="num" w:pos="1080"/>
        </w:tabs>
        <w:spacing w:after="0" w:line="240" w:lineRule="auto"/>
        <w:ind w:left="1080"/>
      </w:pPr>
      <w:r>
        <w:t>command sequence definitions</w:t>
      </w:r>
    </w:p>
    <w:p w:rsidR="00B96258" w:rsidRDefault="00B96258" w:rsidP="009A3C74">
      <w:pPr>
        <w:numPr>
          <w:ilvl w:val="0"/>
          <w:numId w:val="17"/>
        </w:numPr>
        <w:tabs>
          <w:tab w:val="clear" w:pos="645"/>
          <w:tab w:val="num" w:pos="1080"/>
        </w:tabs>
        <w:spacing w:after="0" w:line="240" w:lineRule="auto"/>
        <w:ind w:left="1080"/>
      </w:pPr>
      <w:r>
        <w:t>command verification</w:t>
      </w:r>
    </w:p>
    <w:p w:rsidR="00B96258" w:rsidRDefault="00B96258" w:rsidP="009A3C74">
      <w:pPr>
        <w:numPr>
          <w:ilvl w:val="0"/>
          <w:numId w:val="17"/>
        </w:numPr>
        <w:tabs>
          <w:tab w:val="clear" w:pos="645"/>
          <w:tab w:val="num" w:pos="1080"/>
        </w:tabs>
        <w:spacing w:after="0" w:line="240" w:lineRule="auto"/>
        <w:ind w:left="1080"/>
      </w:pPr>
      <w:r>
        <w:t>command parameter calibrations</w:t>
      </w:r>
    </w:p>
    <w:p w:rsidR="00B96258" w:rsidRDefault="00B96258" w:rsidP="009A3C74">
      <w:pPr>
        <w:numPr>
          <w:ilvl w:val="0"/>
          <w:numId w:val="17"/>
        </w:numPr>
        <w:tabs>
          <w:tab w:val="clear" w:pos="645"/>
          <w:tab w:val="num" w:pos="1080"/>
        </w:tabs>
        <w:spacing w:after="0" w:line="240" w:lineRule="auto"/>
        <w:ind w:left="1080"/>
      </w:pPr>
      <w:r>
        <w:t>command parameter checks</w:t>
      </w:r>
    </w:p>
    <w:p w:rsidR="00B96258" w:rsidRDefault="00B96258" w:rsidP="009A3C74">
      <w:pPr>
        <w:spacing w:after="0" w:line="240" w:lineRule="auto"/>
      </w:pPr>
    </w:p>
    <w:p w:rsidR="00B96258" w:rsidRDefault="00B96258" w:rsidP="009A3C74">
      <w:pPr>
        <w:spacing w:after="0" w:line="240" w:lineRule="auto"/>
      </w:pPr>
      <w:r>
        <w:t xml:space="preserve">The MIB is mainly used by SCOS 2000, but </w:t>
      </w:r>
      <w:proofErr w:type="gramStart"/>
      <w:r>
        <w:t>IA(</w:t>
      </w:r>
      <w:proofErr w:type="gramEnd"/>
      <w:r>
        <w:t>QLA) will also access the MIB. The MIB shall be stored within FINDAS because of following reasons:</w:t>
      </w:r>
    </w:p>
    <w:p w:rsidR="00B96258" w:rsidRDefault="00B96258" w:rsidP="009A3C74">
      <w:pPr>
        <w:spacing w:after="0" w:line="240" w:lineRule="auto"/>
      </w:pPr>
      <w:r>
        <w:t xml:space="preserve">     - </w:t>
      </w:r>
      <w:proofErr w:type="gramStart"/>
      <w:r>
        <w:t>availability</w:t>
      </w:r>
      <w:proofErr w:type="gramEnd"/>
      <w:r>
        <w:t xml:space="preserve"> for all applications which need it</w:t>
      </w:r>
    </w:p>
    <w:p w:rsidR="00B96258" w:rsidRDefault="00B96258" w:rsidP="009A3C74">
      <w:pPr>
        <w:spacing w:after="0" w:line="240" w:lineRule="auto"/>
      </w:pPr>
      <w:r>
        <w:t xml:space="preserve">     - </w:t>
      </w:r>
      <w:proofErr w:type="gramStart"/>
      <w:r>
        <w:t>access</w:t>
      </w:r>
      <w:proofErr w:type="gramEnd"/>
      <w:r>
        <w:t xml:space="preserve"> control by FINDAS</w:t>
      </w:r>
    </w:p>
    <w:p w:rsidR="00B96258" w:rsidRDefault="00B96258" w:rsidP="009A3C74">
      <w:pPr>
        <w:spacing w:after="0" w:line="240" w:lineRule="auto"/>
      </w:pPr>
      <w:r>
        <w:t xml:space="preserve">     - </w:t>
      </w:r>
      <w:proofErr w:type="gramStart"/>
      <w:r>
        <w:t>version</w:t>
      </w:r>
      <w:proofErr w:type="gramEnd"/>
      <w:r>
        <w:t xml:space="preserve"> control by FINDAS</w:t>
      </w:r>
    </w:p>
    <w:p w:rsidR="00B96258" w:rsidRDefault="00B96258" w:rsidP="009A3C74">
      <w:pPr>
        <w:spacing w:after="0" w:line="240" w:lineRule="auto"/>
      </w:pPr>
    </w:p>
    <w:p w:rsidR="00B96258" w:rsidRDefault="00B96258" w:rsidP="009A3C74">
      <w:pPr>
        <w:pStyle w:val="Heading4"/>
        <w:numPr>
          <w:ilvl w:val="3"/>
          <w:numId w:val="1"/>
        </w:numPr>
        <w:spacing w:after="0" w:line="240" w:lineRule="auto"/>
      </w:pPr>
      <w:r>
        <w:t xml:space="preserve">  Requirements:</w:t>
      </w:r>
    </w:p>
    <w:p w:rsidR="00B96258" w:rsidRDefault="00B96258" w:rsidP="009A3C74">
      <w:pPr>
        <w:pStyle w:val="Heading5"/>
        <w:numPr>
          <w:ilvl w:val="4"/>
          <w:numId w:val="1"/>
        </w:numPr>
        <w:spacing w:after="0" w:line="240" w:lineRule="auto"/>
      </w:pPr>
      <w:r>
        <w:t xml:space="preserve">    Capability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43"/>
        <w:gridCol w:w="1134"/>
        <w:gridCol w:w="4819"/>
      </w:tblGrid>
      <w:tr w:rsidR="00B96258" w:rsidTr="00B96258">
        <w:tc>
          <w:tcPr>
            <w:tcW w:w="1526" w:type="dxa"/>
          </w:tcPr>
          <w:p w:rsidR="00B96258" w:rsidRDefault="00B96258" w:rsidP="009A3C74">
            <w:pPr>
              <w:spacing w:after="0" w:line="240" w:lineRule="auto"/>
            </w:pPr>
            <w:r>
              <w:t>OBS-CAP-01</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MIB editor shall display forms to enter the data.</w:t>
            </w:r>
          </w:p>
        </w:tc>
      </w:tr>
      <w:tr w:rsidR="00B96258" w:rsidTr="00B96258">
        <w:tc>
          <w:tcPr>
            <w:tcW w:w="1526" w:type="dxa"/>
          </w:tcPr>
          <w:p w:rsidR="00B96258" w:rsidRDefault="00B96258" w:rsidP="009A3C74">
            <w:pPr>
              <w:spacing w:after="0" w:line="240" w:lineRule="auto"/>
            </w:pPr>
            <w:r>
              <w:t>OBS-CAP-02</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pPr>
            <w:r>
              <w:t>Each form shall display all relevant fields for one MIB item, e.g.:</w:t>
            </w:r>
          </w:p>
          <w:p w:rsidR="00B96258" w:rsidRDefault="00B96258" w:rsidP="009A3C74">
            <w:pPr>
              <w:numPr>
                <w:ilvl w:val="0"/>
                <w:numId w:val="20"/>
              </w:numPr>
              <w:spacing w:after="0" w:line="240" w:lineRule="auto"/>
            </w:pPr>
            <w:r>
              <w:t>TM packet (fixed, variable)</w:t>
            </w:r>
          </w:p>
          <w:p w:rsidR="00B96258" w:rsidRDefault="00B96258" w:rsidP="009A3C74">
            <w:pPr>
              <w:numPr>
                <w:ilvl w:val="0"/>
                <w:numId w:val="20"/>
              </w:numPr>
              <w:spacing w:after="0" w:line="240" w:lineRule="auto"/>
            </w:pPr>
            <w:r>
              <w:t>TM parameter (raw TM parameter, synthetic parameter, constants)</w:t>
            </w:r>
          </w:p>
          <w:p w:rsidR="00B96258" w:rsidRDefault="00B96258" w:rsidP="009A3C74">
            <w:pPr>
              <w:numPr>
                <w:ilvl w:val="0"/>
                <w:numId w:val="20"/>
              </w:numPr>
              <w:spacing w:after="0" w:line="240" w:lineRule="auto"/>
            </w:pPr>
            <w:r>
              <w:t>TM parameter calibration (numerical, textual, polynomial)</w:t>
            </w:r>
          </w:p>
          <w:p w:rsidR="00B96258" w:rsidRDefault="00B96258" w:rsidP="009A3C74">
            <w:pPr>
              <w:numPr>
                <w:ilvl w:val="0"/>
                <w:numId w:val="20"/>
              </w:numPr>
              <w:spacing w:after="0" w:line="240" w:lineRule="auto"/>
            </w:pPr>
            <w:r>
              <w:t>TM parameter checks</w:t>
            </w:r>
          </w:p>
          <w:p w:rsidR="00B96258" w:rsidRDefault="00B96258" w:rsidP="009A3C74">
            <w:pPr>
              <w:numPr>
                <w:ilvl w:val="0"/>
                <w:numId w:val="20"/>
              </w:numPr>
              <w:spacing w:after="0" w:line="240" w:lineRule="auto"/>
            </w:pPr>
            <w:r>
              <w:t>TM parameter display</w:t>
            </w:r>
          </w:p>
          <w:p w:rsidR="00B96258" w:rsidRDefault="00B96258" w:rsidP="009A3C74">
            <w:pPr>
              <w:numPr>
                <w:ilvl w:val="0"/>
                <w:numId w:val="20"/>
              </w:numPr>
              <w:spacing w:after="0" w:line="240" w:lineRule="auto"/>
            </w:pPr>
            <w:r>
              <w:t>command packet headers</w:t>
            </w:r>
          </w:p>
          <w:p w:rsidR="00B96258" w:rsidRDefault="00B96258" w:rsidP="009A3C74">
            <w:pPr>
              <w:numPr>
                <w:ilvl w:val="0"/>
                <w:numId w:val="20"/>
              </w:numPr>
              <w:spacing w:after="0" w:line="240" w:lineRule="auto"/>
            </w:pPr>
            <w:r>
              <w:t>command definitions</w:t>
            </w:r>
          </w:p>
          <w:p w:rsidR="00B96258" w:rsidRDefault="00B96258" w:rsidP="009A3C74">
            <w:pPr>
              <w:numPr>
                <w:ilvl w:val="0"/>
                <w:numId w:val="20"/>
              </w:numPr>
              <w:spacing w:after="0" w:line="240" w:lineRule="auto"/>
            </w:pPr>
            <w:r>
              <w:t>command sequence definitions</w:t>
            </w:r>
          </w:p>
          <w:p w:rsidR="00B96258" w:rsidRDefault="00B96258" w:rsidP="009A3C74">
            <w:pPr>
              <w:numPr>
                <w:ilvl w:val="0"/>
                <w:numId w:val="20"/>
              </w:numPr>
              <w:spacing w:after="0" w:line="240" w:lineRule="auto"/>
            </w:pPr>
            <w:r>
              <w:lastRenderedPageBreak/>
              <w:t>command verification</w:t>
            </w:r>
          </w:p>
          <w:p w:rsidR="00B96258" w:rsidRDefault="00B96258" w:rsidP="009A3C74">
            <w:pPr>
              <w:numPr>
                <w:ilvl w:val="0"/>
                <w:numId w:val="20"/>
              </w:numPr>
              <w:spacing w:after="0" w:line="240" w:lineRule="auto"/>
            </w:pPr>
            <w:r>
              <w:t>command parameter calibrations (numerical, textual)</w:t>
            </w:r>
          </w:p>
          <w:p w:rsidR="00B96258" w:rsidRDefault="00B96258" w:rsidP="009A3C74">
            <w:pPr>
              <w:numPr>
                <w:ilvl w:val="0"/>
                <w:numId w:val="20"/>
              </w:numPr>
              <w:spacing w:after="0" w:line="240" w:lineRule="auto"/>
            </w:pPr>
            <w:r>
              <w:t>command parameter checks</w:t>
            </w:r>
          </w:p>
          <w:p w:rsidR="00B96258" w:rsidRDefault="00B96258" w:rsidP="009A3C74">
            <w:pPr>
              <w:spacing w:after="0" w:line="240" w:lineRule="auto"/>
              <w:rPr>
                <w:i/>
              </w:rPr>
            </w:pPr>
          </w:p>
        </w:tc>
      </w:tr>
      <w:tr w:rsidR="00B96258" w:rsidTr="00B96258">
        <w:tc>
          <w:tcPr>
            <w:tcW w:w="1526" w:type="dxa"/>
          </w:tcPr>
          <w:p w:rsidR="00B96258" w:rsidRDefault="00B96258" w:rsidP="009A3C74">
            <w:pPr>
              <w:spacing w:after="0" w:line="240" w:lineRule="auto"/>
            </w:pPr>
            <w:r>
              <w:lastRenderedPageBreak/>
              <w:t>OBS-CAP-03</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pPr>
            <w:r>
              <w:t xml:space="preserve">Each form shall have links to other relevant MIB items, </w:t>
            </w:r>
            <w:proofErr w:type="spellStart"/>
            <w:r>
              <w:t>eg</w:t>
            </w:r>
            <w:proofErr w:type="spellEnd"/>
            <w:r>
              <w:t>. the TM parameter form shall have links to the TM packets which contain this parameter, to</w:t>
            </w:r>
          </w:p>
          <w:p w:rsidR="00B96258" w:rsidRDefault="00B96258" w:rsidP="009A3C74">
            <w:pPr>
              <w:spacing w:after="0" w:line="240" w:lineRule="auto"/>
              <w:rPr>
                <w:i/>
              </w:rPr>
            </w:pPr>
            <w:r>
              <w:t>the corresponding TM parameter calibration form, ...</w:t>
            </w:r>
          </w:p>
        </w:tc>
      </w:tr>
      <w:tr w:rsidR="00B96258" w:rsidTr="00B96258">
        <w:tc>
          <w:tcPr>
            <w:tcW w:w="1526" w:type="dxa"/>
          </w:tcPr>
          <w:p w:rsidR="00B96258" w:rsidRDefault="00B96258" w:rsidP="009A3C74">
            <w:pPr>
              <w:spacing w:after="0" w:line="240" w:lineRule="auto"/>
            </w:pPr>
            <w:r>
              <w:t>OBS-CAP-04</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If available the MIB editor shall enter default values in an empty form.</w:t>
            </w:r>
          </w:p>
        </w:tc>
      </w:tr>
      <w:tr w:rsidR="00B96258" w:rsidTr="00B96258">
        <w:tc>
          <w:tcPr>
            <w:tcW w:w="1526" w:type="dxa"/>
          </w:tcPr>
          <w:p w:rsidR="00B96258" w:rsidRDefault="00B96258" w:rsidP="009A3C74">
            <w:pPr>
              <w:spacing w:after="0" w:line="240" w:lineRule="auto"/>
            </w:pPr>
            <w:r>
              <w:t>OBS-CAP-05</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form shall be checked against empty but mandatory fields.</w:t>
            </w:r>
          </w:p>
        </w:tc>
      </w:tr>
      <w:tr w:rsidR="00B96258" w:rsidTr="00B96258">
        <w:tc>
          <w:tcPr>
            <w:tcW w:w="1526" w:type="dxa"/>
          </w:tcPr>
          <w:p w:rsidR="00B96258" w:rsidRDefault="00B96258" w:rsidP="009A3C74">
            <w:pPr>
              <w:spacing w:after="0" w:line="240" w:lineRule="auto"/>
            </w:pPr>
            <w:r>
              <w:t>OBS-CAP-06</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pPr>
            <w:r>
              <w:t>All user input shall be checked against:</w:t>
            </w:r>
          </w:p>
          <w:p w:rsidR="00B96258" w:rsidRDefault="00B96258" w:rsidP="009A3C74">
            <w:pPr>
              <w:numPr>
                <w:ilvl w:val="0"/>
                <w:numId w:val="21"/>
              </w:numPr>
              <w:spacing w:after="0" w:line="240" w:lineRule="auto"/>
            </w:pPr>
            <w:r>
              <w:t>the allowed range</w:t>
            </w:r>
          </w:p>
          <w:p w:rsidR="00B96258" w:rsidRDefault="00B96258" w:rsidP="009A3C74">
            <w:pPr>
              <w:numPr>
                <w:ilvl w:val="0"/>
                <w:numId w:val="21"/>
              </w:numPr>
              <w:spacing w:after="0" w:line="240" w:lineRule="auto"/>
              <w:rPr>
                <w:i/>
              </w:rPr>
            </w:pPr>
            <w:r>
              <w:t>inconsistencies with other fields</w:t>
            </w:r>
          </w:p>
        </w:tc>
      </w:tr>
      <w:tr w:rsidR="00B96258" w:rsidTr="00B96258">
        <w:tc>
          <w:tcPr>
            <w:tcW w:w="1526" w:type="dxa"/>
          </w:tcPr>
          <w:p w:rsidR="00B96258" w:rsidRDefault="00B96258" w:rsidP="009A3C74">
            <w:pPr>
              <w:spacing w:after="0" w:line="240" w:lineRule="auto"/>
            </w:pPr>
            <w:r>
              <w:t>OBS-CAP-07</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Whenever an MIB item will be deleted by the user the MIB editor shall warn the user this operation results in orphaned MIB items. The user shall have the option to delete this orphaned MIB items</w:t>
            </w:r>
          </w:p>
        </w:tc>
      </w:tr>
      <w:tr w:rsidR="00B96258" w:rsidTr="00B96258">
        <w:tc>
          <w:tcPr>
            <w:tcW w:w="1526" w:type="dxa"/>
          </w:tcPr>
          <w:p w:rsidR="00B96258" w:rsidRDefault="00B96258" w:rsidP="009A3C74">
            <w:pPr>
              <w:spacing w:after="0" w:line="240" w:lineRule="auto"/>
            </w:pPr>
            <w:r>
              <w:t>OBS-CAP-08</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For every input field which allows only a limited set of values the MIB editor shall display a menu of this set to select from.</w:t>
            </w:r>
          </w:p>
        </w:tc>
      </w:tr>
      <w:tr w:rsidR="00B96258" w:rsidTr="00B96258">
        <w:tc>
          <w:tcPr>
            <w:tcW w:w="1526" w:type="dxa"/>
          </w:tcPr>
          <w:p w:rsidR="00B96258" w:rsidRDefault="00B96258" w:rsidP="009A3C74">
            <w:pPr>
              <w:spacing w:after="0" w:line="240" w:lineRule="auto"/>
            </w:pPr>
            <w:r>
              <w:t>OBS-CAP-09</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If the user modifies a field which changes the interpretation of other fields those fields shall be cleared and, if necessary, the list of allowed values shall be updated.</w:t>
            </w:r>
          </w:p>
        </w:tc>
      </w:tr>
      <w:tr w:rsidR="00B96258" w:rsidTr="00B96258">
        <w:tc>
          <w:tcPr>
            <w:tcW w:w="1526" w:type="dxa"/>
          </w:tcPr>
          <w:p w:rsidR="00B96258" w:rsidRDefault="00B96258" w:rsidP="009A3C74">
            <w:pPr>
              <w:spacing w:after="0" w:line="240" w:lineRule="auto"/>
            </w:pPr>
            <w:r>
              <w:t>OBS-CAP-10</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It shall be possible to make hard copies of the different forms.</w:t>
            </w:r>
          </w:p>
        </w:tc>
      </w:tr>
      <w:tr w:rsidR="00B96258" w:rsidTr="00B96258">
        <w:tc>
          <w:tcPr>
            <w:tcW w:w="1526" w:type="dxa"/>
          </w:tcPr>
          <w:p w:rsidR="00B96258" w:rsidRDefault="00B96258" w:rsidP="009A3C74">
            <w:pPr>
              <w:spacing w:after="0" w:line="240" w:lineRule="auto"/>
            </w:pPr>
            <w:r>
              <w:t>OBS-CAP-11</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It shall be possible to print summaries.</w:t>
            </w:r>
          </w:p>
        </w:tc>
      </w:tr>
      <w:tr w:rsidR="00B96258" w:rsidTr="00B96258">
        <w:tc>
          <w:tcPr>
            <w:tcW w:w="1526" w:type="dxa"/>
          </w:tcPr>
          <w:p w:rsidR="00B96258" w:rsidRDefault="00B96258" w:rsidP="009A3C74">
            <w:pPr>
              <w:spacing w:after="0" w:line="240" w:lineRule="auto"/>
            </w:pPr>
            <w:r>
              <w:t>OBS-CAP-12</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pPr>
            <w:r>
              <w:t>The MIB editor help system shall provide help texts for:</w:t>
            </w:r>
          </w:p>
          <w:p w:rsidR="00B96258" w:rsidRDefault="00B96258" w:rsidP="009A3C74">
            <w:pPr>
              <w:numPr>
                <w:ilvl w:val="0"/>
                <w:numId w:val="22"/>
              </w:numPr>
              <w:spacing w:after="0" w:line="240" w:lineRule="auto"/>
            </w:pPr>
            <w:r>
              <w:t>each form</w:t>
            </w:r>
          </w:p>
          <w:p w:rsidR="00B96258" w:rsidRDefault="00B96258" w:rsidP="009A3C74">
            <w:pPr>
              <w:numPr>
                <w:ilvl w:val="0"/>
                <w:numId w:val="22"/>
              </w:numPr>
              <w:spacing w:after="0" w:line="240" w:lineRule="auto"/>
              <w:rPr>
                <w:i/>
              </w:rPr>
            </w:pPr>
            <w:r>
              <w:t>each data field in a form (tips on a field)</w:t>
            </w:r>
          </w:p>
        </w:tc>
      </w:tr>
      <w:tr w:rsidR="00B96258" w:rsidTr="00B96258">
        <w:tc>
          <w:tcPr>
            <w:tcW w:w="1526" w:type="dxa"/>
          </w:tcPr>
          <w:p w:rsidR="00B96258" w:rsidRDefault="00B96258" w:rsidP="009A3C74">
            <w:pPr>
              <w:spacing w:after="0" w:line="240" w:lineRule="auto"/>
            </w:pPr>
            <w:r>
              <w:t>OBS-CAP-13</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It shall be possible to merge to MIBs.</w:t>
            </w:r>
          </w:p>
        </w:tc>
      </w:tr>
      <w:tr w:rsidR="00B96258" w:rsidTr="00B96258">
        <w:tc>
          <w:tcPr>
            <w:tcW w:w="1526" w:type="dxa"/>
          </w:tcPr>
          <w:p w:rsidR="00B96258" w:rsidRDefault="00B96258" w:rsidP="009A3C74">
            <w:pPr>
              <w:spacing w:after="0" w:line="240" w:lineRule="auto"/>
            </w:pPr>
            <w:r>
              <w:t>OBS-CAP-14</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It shall be possible to perform consistency checks on a loaded MIB</w:t>
            </w:r>
          </w:p>
        </w:tc>
      </w:tr>
      <w:tr w:rsidR="00B96258" w:rsidTr="00B96258">
        <w:tc>
          <w:tcPr>
            <w:tcW w:w="1526" w:type="dxa"/>
          </w:tcPr>
          <w:p w:rsidR="00B96258" w:rsidRDefault="00B96258" w:rsidP="009A3C74">
            <w:pPr>
              <w:spacing w:after="0" w:line="240" w:lineRule="auto"/>
            </w:pPr>
            <w:r>
              <w:t>OBS-CAP-15</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A history of all major edits shall be recorded.</w:t>
            </w:r>
          </w:p>
        </w:tc>
      </w:tr>
    </w:tbl>
    <w:p w:rsidR="00B96258" w:rsidRDefault="00B96258" w:rsidP="009A3C74">
      <w:pPr>
        <w:spacing w:after="0" w:line="240" w:lineRule="auto"/>
      </w:pPr>
    </w:p>
    <w:p w:rsidR="00B96258" w:rsidRDefault="00B96258" w:rsidP="009A3C74">
      <w:pPr>
        <w:pStyle w:val="Heading5"/>
        <w:numPr>
          <w:ilvl w:val="4"/>
          <w:numId w:val="1"/>
        </w:numPr>
        <w:spacing w:after="0" w:line="240" w:lineRule="auto"/>
      </w:pPr>
      <w:r>
        <w:t xml:space="preserve">    Constraint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43"/>
        <w:gridCol w:w="1134"/>
        <w:gridCol w:w="4819"/>
      </w:tblGrid>
      <w:tr w:rsidR="00B96258" w:rsidTr="00B96258">
        <w:tc>
          <w:tcPr>
            <w:tcW w:w="1526" w:type="dxa"/>
          </w:tcPr>
          <w:p w:rsidR="00B96258" w:rsidRDefault="00B96258" w:rsidP="009A3C74">
            <w:pPr>
              <w:spacing w:after="0" w:line="240" w:lineRule="auto"/>
            </w:pPr>
            <w:r>
              <w:t>OBS-CON-01</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MIB shall be stored in FINDAS.</w:t>
            </w:r>
          </w:p>
        </w:tc>
      </w:tr>
      <w:tr w:rsidR="00B96258" w:rsidTr="00B96258">
        <w:tc>
          <w:tcPr>
            <w:tcW w:w="1526" w:type="dxa"/>
          </w:tcPr>
          <w:p w:rsidR="00B96258" w:rsidRDefault="00B96258" w:rsidP="009A3C74">
            <w:pPr>
              <w:spacing w:after="0" w:line="240" w:lineRule="auto"/>
            </w:pPr>
            <w:r>
              <w:t>OBS-CON-02</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MIB shall be loaded from FINDAS.</w:t>
            </w:r>
          </w:p>
        </w:tc>
      </w:tr>
      <w:tr w:rsidR="00B96258" w:rsidTr="00B96258">
        <w:tc>
          <w:tcPr>
            <w:tcW w:w="1526" w:type="dxa"/>
          </w:tcPr>
          <w:p w:rsidR="00B96258" w:rsidRDefault="00B96258" w:rsidP="009A3C74">
            <w:pPr>
              <w:spacing w:after="0" w:line="240" w:lineRule="auto"/>
            </w:pPr>
            <w:r>
              <w:t>OBS-CON-03</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The MIB shall contain all data fields specified in the SCOS 2000 MIB Import ICD (RD8).</w:t>
            </w:r>
          </w:p>
        </w:tc>
      </w:tr>
      <w:tr w:rsidR="00B96258" w:rsidTr="00B96258">
        <w:tc>
          <w:tcPr>
            <w:tcW w:w="1526" w:type="dxa"/>
          </w:tcPr>
          <w:p w:rsidR="00B96258" w:rsidRDefault="00B96258" w:rsidP="009A3C74">
            <w:pPr>
              <w:spacing w:after="0" w:line="240" w:lineRule="auto"/>
            </w:pPr>
            <w:r>
              <w:t>OBS-CON-04</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 xml:space="preserve">It shall be possible to import SCOS 2000 MIB data </w:t>
            </w:r>
            <w:r>
              <w:lastRenderedPageBreak/>
              <w:t>files.</w:t>
            </w:r>
          </w:p>
        </w:tc>
      </w:tr>
      <w:tr w:rsidR="00B96258" w:rsidTr="00B96258">
        <w:tc>
          <w:tcPr>
            <w:tcW w:w="1526" w:type="dxa"/>
          </w:tcPr>
          <w:p w:rsidR="00B96258" w:rsidRDefault="00B96258" w:rsidP="009A3C74">
            <w:pPr>
              <w:spacing w:after="0" w:line="240" w:lineRule="auto"/>
            </w:pPr>
            <w:r>
              <w:lastRenderedPageBreak/>
              <w:t>OBS-CON-05</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It shall be possible to merge SCOS 2000 MIB data files to an existing MIB.</w:t>
            </w:r>
          </w:p>
        </w:tc>
      </w:tr>
      <w:tr w:rsidR="00B96258" w:rsidTr="00B96258">
        <w:tc>
          <w:tcPr>
            <w:tcW w:w="1526" w:type="dxa"/>
          </w:tcPr>
          <w:p w:rsidR="00B96258" w:rsidRDefault="00B96258" w:rsidP="009A3C74">
            <w:pPr>
              <w:spacing w:after="0" w:line="240" w:lineRule="auto"/>
            </w:pPr>
            <w:r>
              <w:t>OBS-CON-06</w:t>
            </w:r>
          </w:p>
        </w:tc>
        <w:tc>
          <w:tcPr>
            <w:tcW w:w="1843" w:type="dxa"/>
          </w:tcPr>
          <w:p w:rsidR="00B96258" w:rsidRDefault="00B96258" w:rsidP="009A3C74">
            <w:pPr>
              <w:spacing w:after="0" w:line="240" w:lineRule="auto"/>
              <w:jc w:val="both"/>
              <w:rPr>
                <w:sz w:val="24"/>
              </w:rPr>
            </w:pPr>
            <w:r>
              <w:rPr>
                <w:sz w:val="24"/>
              </w:rPr>
              <w:t>SUB, ILT, IST</w:t>
            </w:r>
          </w:p>
        </w:tc>
        <w:tc>
          <w:tcPr>
            <w:tcW w:w="1134" w:type="dxa"/>
          </w:tcPr>
          <w:p w:rsidR="00B96258" w:rsidRDefault="00B96258" w:rsidP="009A3C74">
            <w:pPr>
              <w:spacing w:after="0" w:line="240" w:lineRule="auto"/>
            </w:pPr>
            <w:r>
              <w:t>Essential</w:t>
            </w:r>
          </w:p>
        </w:tc>
        <w:tc>
          <w:tcPr>
            <w:tcW w:w="4819" w:type="dxa"/>
          </w:tcPr>
          <w:p w:rsidR="00B96258" w:rsidRDefault="00B96258" w:rsidP="009A3C74">
            <w:pPr>
              <w:spacing w:after="0" w:line="240" w:lineRule="auto"/>
              <w:rPr>
                <w:i/>
              </w:rPr>
            </w:pPr>
            <w:r>
              <w:t>It shall be possible to export SCOS 2000 MIB data files.</w:t>
            </w:r>
          </w:p>
        </w:tc>
      </w:tr>
    </w:tbl>
    <w:p w:rsidR="00B96258" w:rsidRDefault="00B96258" w:rsidP="009A3C74">
      <w:pPr>
        <w:spacing w:after="0" w:line="240" w:lineRule="auto"/>
        <w:rPr>
          <w:i/>
          <w:color w:val="0000FF"/>
        </w:rPr>
      </w:pPr>
    </w:p>
    <w:p w:rsidR="00B96258" w:rsidRDefault="00B96258" w:rsidP="009A3C74">
      <w:pPr>
        <w:spacing w:after="0" w:line="240" w:lineRule="auto"/>
        <w:rPr>
          <w:i/>
          <w:color w:val="0000FF"/>
        </w:rPr>
      </w:pPr>
    </w:p>
    <w:p w:rsidR="000F1CA7" w:rsidRDefault="000F1CA7" w:rsidP="009A3C74">
      <w:pPr>
        <w:spacing w:after="0" w:line="240" w:lineRule="auto"/>
        <w:jc w:val="both"/>
        <w:rPr>
          <w:b/>
          <w:sz w:val="24"/>
        </w:rPr>
      </w:pPr>
    </w:p>
    <w:sectPr w:rsidR="000F1CA7" w:rsidSect="00716871">
      <w:headerReference w:type="default" r:id="rId15"/>
      <w:pgSz w:w="11907" w:h="16840" w:code="9"/>
      <w:pgMar w:top="2241" w:right="1440" w:bottom="1440" w:left="1440" w:header="72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A2" w:rsidRDefault="007A66A2">
      <w:r>
        <w:separator/>
      </w:r>
    </w:p>
  </w:endnote>
  <w:endnote w:type="continuationSeparator" w:id="1">
    <w:p w:rsidR="007A66A2" w:rsidRDefault="007A6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utch (scalab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A2" w:rsidRDefault="007A66A2">
      <w:r>
        <w:separator/>
      </w:r>
    </w:p>
  </w:footnote>
  <w:footnote w:type="continuationSeparator" w:id="1">
    <w:p w:rsidR="007A66A2" w:rsidRDefault="007A6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A2" w:rsidRDefault="007A66A2" w:rsidP="00940092">
    <w:pPr>
      <w:framePr w:hSpace="180" w:wrap="around" w:vAnchor="page" w:hAnchor="page" w:x="622" w:y="725"/>
      <w:spacing w:after="0"/>
      <w:rPr>
        <w:rFonts w:ascii="Arial" w:hAnsi="Arial"/>
        <w:b/>
      </w:rPr>
    </w:pPr>
  </w:p>
  <w:p w:rsidR="007A66A2" w:rsidRDefault="007A66A2">
    <w:pPr>
      <w:pStyle w:val="Head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28"/>
      <w:gridCol w:w="2399"/>
    </w:tblGrid>
    <w:tr w:rsidR="007A66A2" w:rsidTr="007A66A2">
      <w:tc>
        <w:tcPr>
          <w:tcW w:w="828" w:type="dxa"/>
        </w:tcPr>
        <w:p w:rsidR="007A66A2" w:rsidRDefault="007A66A2" w:rsidP="00940092">
          <w:pPr>
            <w:framePr w:hSpace="180" w:wrap="around" w:vAnchor="page" w:hAnchor="page" w:x="7921" w:y="721"/>
            <w:spacing w:after="0" w:line="240" w:lineRule="auto"/>
            <w:jc w:val="right"/>
            <w:rPr>
              <w:b/>
            </w:rPr>
          </w:pPr>
          <w:r>
            <w:rPr>
              <w:b/>
            </w:rPr>
            <w:t>Ref:</w:t>
          </w:r>
        </w:p>
      </w:tc>
      <w:tc>
        <w:tcPr>
          <w:tcW w:w="2399" w:type="dxa"/>
        </w:tcPr>
        <w:p w:rsidR="007A66A2" w:rsidRDefault="007A66A2" w:rsidP="00940092">
          <w:pPr>
            <w:framePr w:hSpace="180" w:wrap="around" w:vAnchor="page" w:hAnchor="page" w:x="7921" w:y="721"/>
            <w:spacing w:after="0" w:line="240" w:lineRule="auto"/>
            <w:rPr>
              <w:sz w:val="18"/>
            </w:rPr>
          </w:pPr>
          <w:fldSimple w:instr=" REF DocNo  \* MERGEFORMAT ">
            <w:r w:rsidR="00D41509" w:rsidRPr="00D41509">
              <w:rPr>
                <w:b/>
                <w:bCs/>
                <w:sz w:val="18"/>
                <w:lang w:val="en-US"/>
              </w:rPr>
              <w:t>SPIRE-RAL-DOC-000102</w:t>
            </w:r>
          </w:fldSimple>
        </w:p>
      </w:tc>
    </w:tr>
    <w:tr w:rsidR="007A66A2" w:rsidTr="007A66A2">
      <w:tc>
        <w:tcPr>
          <w:tcW w:w="828" w:type="dxa"/>
        </w:tcPr>
        <w:p w:rsidR="007A66A2" w:rsidRDefault="007A66A2" w:rsidP="00940092">
          <w:pPr>
            <w:framePr w:hSpace="180" w:wrap="around" w:vAnchor="page" w:hAnchor="page" w:x="7921" w:y="721"/>
            <w:spacing w:after="0" w:line="240" w:lineRule="auto"/>
            <w:jc w:val="right"/>
            <w:rPr>
              <w:b/>
            </w:rPr>
          </w:pPr>
          <w:r>
            <w:rPr>
              <w:b/>
            </w:rPr>
            <w:t>Issue:</w:t>
          </w:r>
        </w:p>
      </w:tc>
      <w:tc>
        <w:tcPr>
          <w:tcW w:w="2399" w:type="dxa"/>
        </w:tcPr>
        <w:p w:rsidR="007A66A2" w:rsidRDefault="007A66A2" w:rsidP="00940092">
          <w:pPr>
            <w:framePr w:hSpace="180" w:wrap="around" w:vAnchor="page" w:hAnchor="page" w:x="7921" w:y="721"/>
            <w:spacing w:after="0" w:line="240" w:lineRule="auto"/>
            <w:rPr>
              <w:sz w:val="18"/>
            </w:rPr>
          </w:pPr>
          <w:fldSimple w:instr=" REF DocVersion  \* MERGEFORMAT ">
            <w:r w:rsidR="00D41509" w:rsidRPr="00D41509">
              <w:rPr>
                <w:b/>
                <w:bCs/>
                <w:sz w:val="18"/>
                <w:lang w:val="en-US"/>
              </w:rPr>
              <w:t>Issue 1.0</w:t>
            </w:r>
          </w:fldSimple>
        </w:p>
      </w:tc>
    </w:tr>
    <w:tr w:rsidR="007A66A2" w:rsidTr="007A66A2">
      <w:tc>
        <w:tcPr>
          <w:tcW w:w="828" w:type="dxa"/>
        </w:tcPr>
        <w:p w:rsidR="007A66A2" w:rsidRDefault="007A66A2" w:rsidP="00940092">
          <w:pPr>
            <w:framePr w:hSpace="180" w:wrap="around" w:vAnchor="page" w:hAnchor="page" w:x="7921" w:y="721"/>
            <w:spacing w:after="0" w:line="240" w:lineRule="auto"/>
            <w:jc w:val="right"/>
            <w:rPr>
              <w:b/>
            </w:rPr>
          </w:pPr>
          <w:r>
            <w:rPr>
              <w:b/>
            </w:rPr>
            <w:t>Date:</w:t>
          </w:r>
        </w:p>
      </w:tc>
      <w:tc>
        <w:tcPr>
          <w:tcW w:w="2399" w:type="dxa"/>
        </w:tcPr>
        <w:p w:rsidR="007A66A2" w:rsidRDefault="007A66A2" w:rsidP="00940092">
          <w:pPr>
            <w:framePr w:hSpace="180" w:wrap="around" w:vAnchor="page" w:hAnchor="page" w:x="7921" w:y="721"/>
            <w:spacing w:after="0" w:line="240" w:lineRule="auto"/>
            <w:rPr>
              <w:color w:val="008080"/>
            </w:rPr>
          </w:pPr>
          <w:fldSimple w:instr=" REF DocDate  \* MERGEFORMAT ">
            <w:r w:rsidR="00D41509" w:rsidRPr="00D41509">
              <w:rPr>
                <w:b/>
                <w:bCs/>
                <w:lang w:val="en-US"/>
              </w:rPr>
              <w:t>17th December 2008</w:t>
            </w:r>
          </w:fldSimple>
          <w:r>
            <w:t xml:space="preserve"> </w:t>
          </w:r>
        </w:p>
      </w:tc>
    </w:tr>
    <w:tr w:rsidR="007A66A2" w:rsidTr="007A66A2">
      <w:tc>
        <w:tcPr>
          <w:tcW w:w="828" w:type="dxa"/>
        </w:tcPr>
        <w:p w:rsidR="007A66A2" w:rsidRDefault="007A66A2" w:rsidP="00940092">
          <w:pPr>
            <w:framePr w:hSpace="180" w:wrap="around" w:vAnchor="page" w:hAnchor="page" w:x="7921" w:y="721"/>
            <w:spacing w:after="0" w:line="240" w:lineRule="auto"/>
            <w:jc w:val="right"/>
            <w:rPr>
              <w:b/>
            </w:rPr>
          </w:pPr>
          <w:r>
            <w:rPr>
              <w:b/>
            </w:rPr>
            <w:t>Page:</w:t>
          </w:r>
        </w:p>
      </w:tc>
      <w:tc>
        <w:tcPr>
          <w:tcW w:w="2399" w:type="dxa"/>
        </w:tcPr>
        <w:p w:rsidR="007A66A2" w:rsidRDefault="007A66A2" w:rsidP="00940092">
          <w:pPr>
            <w:framePr w:hSpace="180" w:wrap="around" w:vAnchor="page" w:hAnchor="page" w:x="7921" w:y="721"/>
            <w:spacing w:after="0" w:line="240" w:lineRule="auto"/>
          </w:pPr>
          <w:r>
            <w:rPr>
              <w:sz w:val="18"/>
            </w:rPr>
            <w:fldChar w:fldCharType="begin"/>
          </w:r>
          <w:r>
            <w:rPr>
              <w:sz w:val="18"/>
            </w:rPr>
            <w:instrText xml:space="preserve"> PAGE  \* MERGEFORMAT </w:instrText>
          </w:r>
          <w:r>
            <w:rPr>
              <w:sz w:val="18"/>
            </w:rPr>
            <w:fldChar w:fldCharType="separate"/>
          </w:r>
          <w:r w:rsidR="00D41509">
            <w:rPr>
              <w:noProof/>
              <w:sz w:val="18"/>
            </w:rPr>
            <w:t>2</w:t>
          </w:r>
          <w:r>
            <w:rPr>
              <w:sz w:val="18"/>
            </w:rPr>
            <w:fldChar w:fldCharType="end"/>
          </w:r>
          <w:r>
            <w:t xml:space="preserve"> of </w:t>
          </w:r>
          <w:fldSimple w:instr=" NUMPAGES  \* MERGEFORMAT ">
            <w:r w:rsidR="00D41509">
              <w:rPr>
                <w:noProof/>
              </w:rPr>
              <w:t>36</w:t>
            </w:r>
          </w:fldSimple>
        </w:p>
      </w:tc>
    </w:tr>
  </w:tbl>
  <w:p w:rsidR="007A66A2" w:rsidRDefault="007A66A2" w:rsidP="00940092">
    <w:pPr>
      <w:framePr w:hSpace="180" w:wrap="around" w:vAnchor="page" w:hAnchor="page" w:x="622" w:y="725"/>
      <w:spacing w:after="0"/>
      <w:rPr>
        <w:rFonts w:ascii="Arial" w:hAnsi="Arial"/>
        <w:b/>
      </w:rPr>
    </w:pPr>
    <w:r>
      <w:rPr>
        <w:noProof/>
        <w:lang w:eastAsia="en-GB"/>
      </w:rPr>
      <w:drawing>
        <wp:inline distT="0" distB="0" distL="0" distR="0">
          <wp:extent cx="1714500" cy="657225"/>
          <wp:effectExtent l="19050" t="0" r="0" b="0"/>
          <wp:docPr id="8" name="Picture 6" descr="SPI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RE_Logo"/>
                  <pic:cNvPicPr>
                    <a:picLocks noChangeAspect="1" noChangeArrowheads="1"/>
                  </pic:cNvPicPr>
                </pic:nvPicPr>
                <pic:blipFill>
                  <a:blip r:embed="rId1"/>
                  <a:srcRect/>
                  <a:stretch>
                    <a:fillRect/>
                  </a:stretch>
                </pic:blipFill>
                <pic:spPr bwMode="auto">
                  <a:xfrm>
                    <a:off x="0" y="0"/>
                    <a:ext cx="1714500" cy="657225"/>
                  </a:xfrm>
                  <a:prstGeom prst="rect">
                    <a:avLst/>
                  </a:prstGeom>
                  <a:noFill/>
                  <a:ln w="9525">
                    <a:noFill/>
                    <a:miter lim="800000"/>
                    <a:headEnd/>
                    <a:tailEnd/>
                  </a:ln>
                </pic:spPr>
              </pic:pic>
            </a:graphicData>
          </a:graphic>
        </wp:inline>
      </w:drawing>
    </w:r>
  </w:p>
  <w:p w:rsidR="007A66A2" w:rsidRDefault="007A66A2" w:rsidP="00940092">
    <w:pPr>
      <w:framePr w:w="3901" w:h="1066" w:hSpace="180" w:wrap="around" w:vAnchor="page" w:hAnchor="page" w:x="3736" w:y="706"/>
      <w:jc w:val="center"/>
    </w:pPr>
    <w:fldSimple w:instr=" REF DocTitle \* MERGEFORMAT ">
      <w:r w:rsidR="00D41509" w:rsidRPr="00D41509">
        <w:rPr>
          <w:b/>
          <w:bCs/>
          <w:sz w:val="24"/>
          <w:lang w:val="en-US"/>
        </w:rPr>
        <w:t>EGSE User Requirements</w:t>
      </w:r>
    </w:fldSimple>
  </w:p>
  <w:p w:rsidR="007A66A2" w:rsidRDefault="007A66A2">
    <w:pPr>
      <w:pStyle w:val="Header"/>
      <w:rPr>
        <w:sz w:val="16"/>
      </w:rPr>
    </w:pPr>
  </w:p>
  <w:p w:rsidR="007A66A2" w:rsidRDefault="007A66A2">
    <w:pPr>
      <w:pStyle w:val="Header"/>
      <w:rPr>
        <w:sz w:val="16"/>
      </w:rPr>
    </w:pPr>
  </w:p>
  <w:p w:rsidR="007A66A2" w:rsidRDefault="007A66A2">
    <w:pPr>
      <w:pStyle w:val="Header"/>
      <w:rPr>
        <w:sz w:val="16"/>
      </w:rPr>
    </w:pPr>
    <w:r>
      <w:rPr>
        <w:noProof/>
        <w:sz w:val="16"/>
        <w:lang w:eastAsia="en-GB"/>
      </w:rPr>
      <w:pict>
        <v:shapetype id="_x0000_t32" coordsize="21600,21600" o:spt="32" o:oned="t" path="m,l21600,21600e" filled="f">
          <v:path arrowok="t" fillok="f" o:connecttype="none"/>
          <o:lock v:ext="edit" shapetype="t"/>
        </v:shapetype>
        <v:shape id="_x0000_s2052" type="#_x0000_t32" style="position:absolute;margin-left:-26.25pt;margin-top:25.8pt;width:492.75pt;height:.75pt;z-index:251662336" o:connectortype="straight"/>
      </w:pict>
    </w:r>
    <w:r>
      <w:rPr>
        <w:noProof/>
        <w:sz w:val="16"/>
        <w:lang w:eastAsia="en-GB"/>
      </w:rPr>
      <w:pict>
        <v:shape id="_x0000_s2051" type="#_x0000_t32" style="position:absolute;margin-left:-26.25pt;margin-top:21.3pt;width:492.75pt;height:.75pt;flip:y;z-index:25166131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A54EE"/>
    <w:lvl w:ilvl="0">
      <w:start w:val="1"/>
      <w:numFmt w:val="decimal"/>
      <w:lvlText w:val="%1."/>
      <w:lvlJc w:val="left"/>
      <w:pPr>
        <w:tabs>
          <w:tab w:val="num" w:pos="1800"/>
        </w:tabs>
        <w:ind w:left="1800" w:hanging="360"/>
      </w:pPr>
    </w:lvl>
  </w:abstractNum>
  <w:abstractNum w:abstractNumId="1">
    <w:nsid w:val="FFFFFF7D"/>
    <w:multiLevelType w:val="singleLevel"/>
    <w:tmpl w:val="9438B204"/>
    <w:lvl w:ilvl="0">
      <w:start w:val="1"/>
      <w:numFmt w:val="decimal"/>
      <w:lvlText w:val="%1."/>
      <w:lvlJc w:val="left"/>
      <w:pPr>
        <w:tabs>
          <w:tab w:val="num" w:pos="1440"/>
        </w:tabs>
        <w:ind w:left="1440" w:hanging="360"/>
      </w:pPr>
    </w:lvl>
  </w:abstractNum>
  <w:abstractNum w:abstractNumId="2">
    <w:nsid w:val="FFFFFF7E"/>
    <w:multiLevelType w:val="singleLevel"/>
    <w:tmpl w:val="EFCC0584"/>
    <w:lvl w:ilvl="0">
      <w:start w:val="1"/>
      <w:numFmt w:val="decimal"/>
      <w:lvlText w:val="%1."/>
      <w:lvlJc w:val="left"/>
      <w:pPr>
        <w:tabs>
          <w:tab w:val="num" w:pos="1080"/>
        </w:tabs>
        <w:ind w:left="1080" w:hanging="360"/>
      </w:pPr>
    </w:lvl>
  </w:abstractNum>
  <w:abstractNum w:abstractNumId="3">
    <w:nsid w:val="FFFFFF7F"/>
    <w:multiLevelType w:val="singleLevel"/>
    <w:tmpl w:val="10586B1A"/>
    <w:lvl w:ilvl="0">
      <w:start w:val="1"/>
      <w:numFmt w:val="decimal"/>
      <w:lvlText w:val="%1."/>
      <w:lvlJc w:val="left"/>
      <w:pPr>
        <w:tabs>
          <w:tab w:val="num" w:pos="720"/>
        </w:tabs>
        <w:ind w:left="720" w:hanging="360"/>
      </w:pPr>
    </w:lvl>
  </w:abstractNum>
  <w:abstractNum w:abstractNumId="4">
    <w:nsid w:val="FFFFFF80"/>
    <w:multiLevelType w:val="singleLevel"/>
    <w:tmpl w:val="947A7D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B276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D4E0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50EB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F86CC6"/>
    <w:lvl w:ilvl="0">
      <w:start w:val="1"/>
      <w:numFmt w:val="decimal"/>
      <w:lvlText w:val="%1."/>
      <w:lvlJc w:val="left"/>
      <w:pPr>
        <w:tabs>
          <w:tab w:val="num" w:pos="360"/>
        </w:tabs>
        <w:ind w:left="360" w:hanging="360"/>
      </w:pPr>
    </w:lvl>
  </w:abstractNum>
  <w:abstractNum w:abstractNumId="9">
    <w:nsid w:val="FFFFFF89"/>
    <w:multiLevelType w:val="singleLevel"/>
    <w:tmpl w:val="2730A10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BD75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ED542DB"/>
    <w:multiLevelType w:val="singleLevel"/>
    <w:tmpl w:val="04090017"/>
    <w:lvl w:ilvl="0">
      <w:start w:val="1"/>
      <w:numFmt w:val="lowerLetter"/>
      <w:lvlText w:val="%1)"/>
      <w:lvlJc w:val="left"/>
      <w:pPr>
        <w:tabs>
          <w:tab w:val="num" w:pos="360"/>
        </w:tabs>
        <w:ind w:left="360" w:hanging="360"/>
      </w:pPr>
    </w:lvl>
  </w:abstractNum>
  <w:abstractNum w:abstractNumId="13">
    <w:nsid w:val="14DF5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9F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93B1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F925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14475E8"/>
    <w:multiLevelType w:val="singleLevel"/>
    <w:tmpl w:val="49C0C04A"/>
    <w:lvl w:ilvl="0">
      <w:numFmt w:val="bullet"/>
      <w:lvlText w:val="-"/>
      <w:lvlJc w:val="left"/>
      <w:pPr>
        <w:tabs>
          <w:tab w:val="num" w:pos="645"/>
        </w:tabs>
        <w:ind w:left="645" w:hanging="360"/>
      </w:pPr>
      <w:rPr>
        <w:rFonts w:hint="default"/>
      </w:rPr>
    </w:lvl>
  </w:abstractNum>
  <w:abstractNum w:abstractNumId="18">
    <w:nsid w:val="22084239"/>
    <w:multiLevelType w:val="singleLevel"/>
    <w:tmpl w:val="49C0C04A"/>
    <w:lvl w:ilvl="0">
      <w:numFmt w:val="bullet"/>
      <w:lvlText w:val="-"/>
      <w:lvlJc w:val="left"/>
      <w:pPr>
        <w:tabs>
          <w:tab w:val="num" w:pos="645"/>
        </w:tabs>
        <w:ind w:left="645" w:hanging="360"/>
      </w:pPr>
      <w:rPr>
        <w:rFonts w:hint="default"/>
      </w:rPr>
    </w:lvl>
  </w:abstractNum>
  <w:abstractNum w:abstractNumId="19">
    <w:nsid w:val="30E04E80"/>
    <w:multiLevelType w:val="singleLevel"/>
    <w:tmpl w:val="49C0C04A"/>
    <w:lvl w:ilvl="0">
      <w:numFmt w:val="bullet"/>
      <w:lvlText w:val="-"/>
      <w:lvlJc w:val="left"/>
      <w:pPr>
        <w:tabs>
          <w:tab w:val="num" w:pos="645"/>
        </w:tabs>
        <w:ind w:left="645" w:hanging="360"/>
      </w:pPr>
      <w:rPr>
        <w:rFonts w:hint="default"/>
      </w:rPr>
    </w:lvl>
  </w:abstractNum>
  <w:abstractNum w:abstractNumId="20">
    <w:nsid w:val="3677396C"/>
    <w:multiLevelType w:val="singleLevel"/>
    <w:tmpl w:val="A39C1A1A"/>
    <w:lvl w:ilvl="0">
      <w:start w:val="1"/>
      <w:numFmt w:val="bullet"/>
      <w:lvlText w:val=""/>
      <w:lvlJc w:val="left"/>
      <w:pPr>
        <w:tabs>
          <w:tab w:val="num" w:pos="360"/>
        </w:tabs>
        <w:ind w:left="360" w:hanging="360"/>
      </w:pPr>
      <w:rPr>
        <w:rFonts w:ascii="Symbol" w:hAnsi="Symbol" w:hint="default"/>
      </w:rPr>
    </w:lvl>
  </w:abstractNum>
  <w:abstractNum w:abstractNumId="21">
    <w:nsid w:val="406C2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F95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9277168"/>
    <w:multiLevelType w:val="hybridMultilevel"/>
    <w:tmpl w:val="F16E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62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AA020F7"/>
    <w:multiLevelType w:val="singleLevel"/>
    <w:tmpl w:val="49C0C04A"/>
    <w:lvl w:ilvl="0">
      <w:numFmt w:val="bullet"/>
      <w:lvlText w:val="-"/>
      <w:lvlJc w:val="left"/>
      <w:pPr>
        <w:tabs>
          <w:tab w:val="num" w:pos="645"/>
        </w:tabs>
        <w:ind w:left="645" w:hanging="360"/>
      </w:pPr>
      <w:rPr>
        <w:rFonts w:hint="default"/>
      </w:rPr>
    </w:lvl>
  </w:abstractNum>
  <w:abstractNum w:abstractNumId="26">
    <w:nsid w:val="7CEB1D24"/>
    <w:multiLevelType w:val="singleLevel"/>
    <w:tmpl w:val="04090017"/>
    <w:lvl w:ilvl="0">
      <w:start w:val="1"/>
      <w:numFmt w:val="lowerLetter"/>
      <w:lvlText w:val="%1)"/>
      <w:lvlJc w:val="left"/>
      <w:pPr>
        <w:tabs>
          <w:tab w:val="num" w:pos="360"/>
        </w:tabs>
        <w:ind w:left="360" w:hanging="360"/>
      </w:pPr>
    </w:lvl>
  </w:abstractNum>
  <w:num w:numId="1">
    <w:abstractNumId w:val="10"/>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4"/>
  </w:num>
  <w:num w:numId="16">
    <w:abstractNumId w:val="19"/>
  </w:num>
  <w:num w:numId="17">
    <w:abstractNumId w:val="18"/>
  </w:num>
  <w:num w:numId="18">
    <w:abstractNumId w:val="25"/>
  </w:num>
  <w:num w:numId="19">
    <w:abstractNumId w:val="17"/>
  </w:num>
  <w:num w:numId="20">
    <w:abstractNumId w:val="16"/>
  </w:num>
  <w:num w:numId="21">
    <w:abstractNumId w:val="14"/>
  </w:num>
  <w:num w:numId="22">
    <w:abstractNumId w:val="15"/>
  </w:num>
  <w:num w:numId="23">
    <w:abstractNumId w:val="22"/>
  </w:num>
  <w:num w:numId="24">
    <w:abstractNumId w:val="26"/>
  </w:num>
  <w:num w:numId="25">
    <w:abstractNumId w:val="13"/>
  </w:num>
  <w:num w:numId="26">
    <w:abstractNumId w:val="12"/>
  </w:num>
  <w:num w:numId="27">
    <w:abstractNumId w:val="11"/>
  </w:num>
  <w:num w:numId="28">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0"/>
  <w:displayVerticalDrawingGridEvery w:val="0"/>
  <w:noPunctuationKerning/>
  <w:characterSpacingControl w:val="doNotCompress"/>
  <w:hdrShapeDefaults>
    <o:shapedefaults v:ext="edit" spidmax="2053"/>
    <o:shapelayout v:ext="edit">
      <o:idmap v:ext="edit" data="2"/>
      <o:rules v:ext="edit">
        <o:r id="V:Rule2" type="connector" idref="#_x0000_s2049"/>
        <o:r id="V:Rule4" type="connector" idref="#_x0000_s2050"/>
        <o:r id="V:Rule5" type="connector" idref="#_x0000_s2051"/>
        <o:r id="V:Rule6" type="connector" idref="#_x0000_s2052"/>
      </o:rules>
    </o:shapelayout>
  </w:hdrShapeDefaults>
  <w:footnotePr>
    <w:footnote w:id="0"/>
    <w:footnote w:id="1"/>
  </w:footnotePr>
  <w:endnotePr>
    <w:endnote w:id="0"/>
    <w:endnote w:id="1"/>
  </w:endnotePr>
  <w:compat/>
  <w:rsids>
    <w:rsidRoot w:val="000F1CA7"/>
    <w:rsid w:val="000B4446"/>
    <w:rsid w:val="000F1CA7"/>
    <w:rsid w:val="00224E8D"/>
    <w:rsid w:val="004050C4"/>
    <w:rsid w:val="005761E3"/>
    <w:rsid w:val="006B2919"/>
    <w:rsid w:val="00716871"/>
    <w:rsid w:val="007A66A2"/>
    <w:rsid w:val="007E3E08"/>
    <w:rsid w:val="008A1685"/>
    <w:rsid w:val="00940092"/>
    <w:rsid w:val="00976C48"/>
    <w:rsid w:val="009A3C74"/>
    <w:rsid w:val="009F0F91"/>
    <w:rsid w:val="00B96258"/>
    <w:rsid w:val="00CD5A10"/>
    <w:rsid w:val="00D41509"/>
    <w:rsid w:val="00DE348E"/>
    <w:rsid w:val="00ED4CB3"/>
    <w:rsid w:val="00FF1D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caption" w:semiHidden="0" w:unhideWhenUsed="0" w:qFormat="1"/>
    <w:lsdException w:name="table of figures" w:uiPriority="99"/>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1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CD5A10"/>
    <w:pPr>
      <w:keepNext/>
      <w:numPr>
        <w:numId w:val="2"/>
      </w:numPr>
      <w:spacing w:before="240" w:after="120"/>
      <w:outlineLvl w:val="0"/>
    </w:pPr>
    <w:rPr>
      <w:b/>
      <w:smallCaps/>
      <w:sz w:val="28"/>
    </w:rPr>
  </w:style>
  <w:style w:type="paragraph" w:styleId="Heading2">
    <w:name w:val="heading 2"/>
    <w:basedOn w:val="Normal"/>
    <w:next w:val="Normal"/>
    <w:qFormat/>
    <w:rsid w:val="00CD5A10"/>
    <w:pPr>
      <w:keepNext/>
      <w:numPr>
        <w:ilvl w:val="1"/>
        <w:numId w:val="2"/>
      </w:numPr>
      <w:spacing w:before="240" w:after="120"/>
      <w:outlineLvl w:val="1"/>
    </w:pPr>
    <w:rPr>
      <w:b/>
      <w:sz w:val="28"/>
    </w:rPr>
  </w:style>
  <w:style w:type="paragraph" w:styleId="Heading3">
    <w:name w:val="heading 3"/>
    <w:basedOn w:val="Normal"/>
    <w:next w:val="Normal"/>
    <w:qFormat/>
    <w:rsid w:val="00CD5A10"/>
    <w:pPr>
      <w:keepNext/>
      <w:numPr>
        <w:ilvl w:val="2"/>
        <w:numId w:val="2"/>
      </w:numPr>
      <w:spacing w:before="240" w:after="120"/>
      <w:outlineLvl w:val="2"/>
    </w:pPr>
    <w:rPr>
      <w:b/>
      <w:sz w:val="24"/>
    </w:rPr>
  </w:style>
  <w:style w:type="paragraph" w:styleId="Heading4">
    <w:name w:val="heading 4"/>
    <w:basedOn w:val="Normal"/>
    <w:next w:val="Normal"/>
    <w:qFormat/>
    <w:rsid w:val="00CD5A10"/>
    <w:pPr>
      <w:keepNext/>
      <w:numPr>
        <w:ilvl w:val="3"/>
        <w:numId w:val="2"/>
      </w:numPr>
      <w:spacing w:before="240" w:after="120"/>
      <w:outlineLvl w:val="3"/>
    </w:pPr>
    <w:rPr>
      <w:b/>
      <w:i/>
      <w:sz w:val="24"/>
    </w:rPr>
  </w:style>
  <w:style w:type="paragraph" w:styleId="Heading5">
    <w:name w:val="heading 5"/>
    <w:basedOn w:val="Normal"/>
    <w:next w:val="Normal"/>
    <w:qFormat/>
    <w:rsid w:val="00CD5A10"/>
    <w:pPr>
      <w:numPr>
        <w:ilvl w:val="4"/>
        <w:numId w:val="2"/>
      </w:numPr>
      <w:spacing w:before="240" w:after="120"/>
      <w:outlineLvl w:val="4"/>
    </w:pPr>
    <w:rPr>
      <w:b/>
    </w:rPr>
  </w:style>
  <w:style w:type="paragraph" w:styleId="Heading6">
    <w:name w:val="heading 6"/>
    <w:basedOn w:val="Normal"/>
    <w:next w:val="Normal"/>
    <w:qFormat/>
    <w:rsid w:val="00CD5A10"/>
    <w:pPr>
      <w:numPr>
        <w:ilvl w:val="5"/>
        <w:numId w:val="2"/>
      </w:numPr>
      <w:outlineLvl w:val="5"/>
    </w:pPr>
  </w:style>
  <w:style w:type="paragraph" w:styleId="Heading7">
    <w:name w:val="heading 7"/>
    <w:basedOn w:val="Normal"/>
    <w:next w:val="Normal"/>
    <w:qFormat/>
    <w:rsid w:val="00CD5A10"/>
    <w:pPr>
      <w:numPr>
        <w:ilvl w:val="6"/>
        <w:numId w:val="2"/>
      </w:numPr>
      <w:outlineLvl w:val="6"/>
    </w:pPr>
  </w:style>
  <w:style w:type="paragraph" w:styleId="Heading8">
    <w:name w:val="heading 8"/>
    <w:basedOn w:val="Normal"/>
    <w:next w:val="Normal"/>
    <w:qFormat/>
    <w:rsid w:val="00CD5A10"/>
    <w:pPr>
      <w:numPr>
        <w:ilvl w:val="7"/>
        <w:numId w:val="2"/>
      </w:numPr>
      <w:outlineLvl w:val="7"/>
    </w:pPr>
  </w:style>
  <w:style w:type="paragraph" w:styleId="Heading9">
    <w:name w:val="heading 9"/>
    <w:basedOn w:val="Normal"/>
    <w:next w:val="Normal"/>
    <w:qFormat/>
    <w:rsid w:val="00CD5A10"/>
    <w:pPr>
      <w:numPr>
        <w:ilvl w:val="8"/>
        <w:numId w:val="2"/>
      </w:numPr>
      <w:outlineLvl w:val="8"/>
    </w:pPr>
  </w:style>
  <w:style w:type="character" w:default="1" w:styleId="DefaultParagraphFont">
    <w:name w:val="Default Paragraph Font"/>
    <w:uiPriority w:val="1"/>
    <w:semiHidden/>
    <w:unhideWhenUsed/>
    <w:rsid w:val="006B291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B2919"/>
  </w:style>
  <w:style w:type="paragraph" w:styleId="TableofFigures">
    <w:name w:val="table of figures"/>
    <w:basedOn w:val="Normal"/>
    <w:next w:val="Normal"/>
    <w:uiPriority w:val="99"/>
    <w:rsid w:val="00CD5A10"/>
    <w:pPr>
      <w:ind w:left="440" w:hanging="440"/>
    </w:pPr>
  </w:style>
  <w:style w:type="paragraph" w:customStyle="1" w:styleId="DRAL10">
    <w:name w:val="DRAL10"/>
    <w:basedOn w:val="Normal"/>
    <w:rsid w:val="00CD5A10"/>
    <w:rPr>
      <w:rFonts w:ascii="Helvetica" w:hAnsi="Helvetica"/>
    </w:rPr>
  </w:style>
  <w:style w:type="paragraph" w:styleId="TOC1">
    <w:name w:val="toc 1"/>
    <w:basedOn w:val="Normal"/>
    <w:next w:val="Normal"/>
    <w:autoRedefine/>
    <w:uiPriority w:val="39"/>
    <w:qFormat/>
    <w:rsid w:val="006B2919"/>
    <w:pPr>
      <w:tabs>
        <w:tab w:val="right" w:leader="dot" w:pos="9169"/>
      </w:tabs>
      <w:spacing w:line="240" w:lineRule="auto"/>
    </w:pPr>
    <w:rPr>
      <w:b/>
      <w:smallCaps/>
    </w:rPr>
  </w:style>
  <w:style w:type="paragraph" w:styleId="TOC2">
    <w:name w:val="toc 2"/>
    <w:basedOn w:val="Normal"/>
    <w:next w:val="Normal"/>
    <w:autoRedefine/>
    <w:uiPriority w:val="39"/>
    <w:qFormat/>
    <w:rsid w:val="00CD5A10"/>
    <w:pPr>
      <w:tabs>
        <w:tab w:val="right" w:leader="dot" w:pos="9169"/>
      </w:tabs>
      <w:ind w:left="200"/>
    </w:pPr>
    <w:rPr>
      <w:smallCaps/>
    </w:rPr>
  </w:style>
  <w:style w:type="paragraph" w:styleId="TOC3">
    <w:name w:val="toc 3"/>
    <w:basedOn w:val="Normal"/>
    <w:next w:val="Normal"/>
    <w:autoRedefine/>
    <w:uiPriority w:val="39"/>
    <w:qFormat/>
    <w:rsid w:val="00CD5A10"/>
    <w:pPr>
      <w:tabs>
        <w:tab w:val="right" w:leader="dot" w:pos="9169"/>
      </w:tabs>
      <w:ind w:left="400"/>
    </w:pPr>
    <w:rPr>
      <w:i/>
    </w:rPr>
  </w:style>
  <w:style w:type="paragraph" w:styleId="TOC4">
    <w:name w:val="toc 4"/>
    <w:basedOn w:val="Normal"/>
    <w:next w:val="Normal"/>
    <w:autoRedefine/>
    <w:semiHidden/>
    <w:rsid w:val="00CD5A10"/>
    <w:pPr>
      <w:tabs>
        <w:tab w:val="right" w:leader="dot" w:pos="9169"/>
      </w:tabs>
      <w:ind w:left="600"/>
    </w:pPr>
  </w:style>
  <w:style w:type="paragraph" w:styleId="Caption">
    <w:name w:val="caption"/>
    <w:basedOn w:val="Normal"/>
    <w:next w:val="Normal"/>
    <w:qFormat/>
    <w:rsid w:val="00CD5A10"/>
    <w:pPr>
      <w:spacing w:before="120" w:after="120"/>
    </w:pPr>
    <w:rPr>
      <w:b/>
    </w:rPr>
  </w:style>
  <w:style w:type="paragraph" w:styleId="BodyText">
    <w:name w:val="Body Text"/>
    <w:basedOn w:val="Normal"/>
    <w:link w:val="BodyTextChar"/>
    <w:semiHidden/>
    <w:rsid w:val="00CD5A10"/>
    <w:rPr>
      <w:i/>
    </w:rPr>
  </w:style>
  <w:style w:type="character" w:customStyle="1" w:styleId="BodyTextChar">
    <w:name w:val="Body Text Char"/>
    <w:basedOn w:val="DefaultParagraphFont"/>
    <w:link w:val="BodyText"/>
    <w:semiHidden/>
    <w:rsid w:val="00B96258"/>
    <w:rPr>
      <w:i/>
      <w:sz w:val="22"/>
      <w:lang w:eastAsia="en-US"/>
    </w:rPr>
  </w:style>
  <w:style w:type="paragraph" w:customStyle="1" w:styleId="DefaultText">
    <w:name w:val="Default Text"/>
    <w:basedOn w:val="Normal"/>
    <w:rsid w:val="00CD5A10"/>
  </w:style>
  <w:style w:type="paragraph" w:styleId="Header">
    <w:name w:val="header"/>
    <w:basedOn w:val="Normal"/>
    <w:semiHidden/>
    <w:rsid w:val="00CD5A10"/>
    <w:pPr>
      <w:tabs>
        <w:tab w:val="center" w:pos="4153"/>
        <w:tab w:val="right" w:pos="8306"/>
      </w:tabs>
    </w:pPr>
  </w:style>
  <w:style w:type="paragraph" w:styleId="Footer">
    <w:name w:val="footer"/>
    <w:basedOn w:val="Normal"/>
    <w:semiHidden/>
    <w:rsid w:val="00CD5A10"/>
    <w:pPr>
      <w:tabs>
        <w:tab w:val="center" w:pos="4153"/>
        <w:tab w:val="right" w:pos="8306"/>
      </w:tabs>
    </w:pPr>
  </w:style>
  <w:style w:type="paragraph" w:customStyle="1" w:styleId="TaskList">
    <w:name w:val="Task List"/>
    <w:basedOn w:val="Normal"/>
    <w:rsid w:val="00CD5A10"/>
    <w:pPr>
      <w:widowControl w:val="0"/>
      <w:tabs>
        <w:tab w:val="left" w:pos="1080"/>
      </w:tabs>
      <w:ind w:left="360"/>
    </w:pPr>
    <w:rPr>
      <w:rFonts w:ascii="Dutch (scalable)" w:hAnsi="Dutch (scalable)"/>
      <w:color w:val="000000"/>
      <w:sz w:val="18"/>
      <w:lang w:val="en-US"/>
    </w:rPr>
  </w:style>
  <w:style w:type="paragraph" w:styleId="NormalIndent">
    <w:name w:val="Normal Indent"/>
    <w:basedOn w:val="Normal"/>
    <w:semiHidden/>
    <w:rsid w:val="00CD5A10"/>
    <w:pPr>
      <w:ind w:left="720"/>
      <w:jc w:val="both"/>
    </w:pPr>
  </w:style>
  <w:style w:type="paragraph" w:styleId="TOC5">
    <w:name w:val="toc 5"/>
    <w:basedOn w:val="Normal"/>
    <w:next w:val="Normal"/>
    <w:autoRedefine/>
    <w:semiHidden/>
    <w:rsid w:val="00CD5A10"/>
    <w:pPr>
      <w:ind w:left="800"/>
    </w:pPr>
  </w:style>
  <w:style w:type="paragraph" w:styleId="TOC6">
    <w:name w:val="toc 6"/>
    <w:basedOn w:val="Normal"/>
    <w:next w:val="Normal"/>
    <w:autoRedefine/>
    <w:semiHidden/>
    <w:rsid w:val="00CD5A10"/>
    <w:pPr>
      <w:ind w:left="1000"/>
    </w:pPr>
  </w:style>
  <w:style w:type="paragraph" w:styleId="TOC7">
    <w:name w:val="toc 7"/>
    <w:basedOn w:val="Normal"/>
    <w:next w:val="Normal"/>
    <w:autoRedefine/>
    <w:semiHidden/>
    <w:rsid w:val="00CD5A10"/>
    <w:pPr>
      <w:ind w:left="1200"/>
    </w:pPr>
  </w:style>
  <w:style w:type="paragraph" w:styleId="TOC8">
    <w:name w:val="toc 8"/>
    <w:basedOn w:val="Normal"/>
    <w:next w:val="Normal"/>
    <w:autoRedefine/>
    <w:semiHidden/>
    <w:rsid w:val="00CD5A10"/>
    <w:pPr>
      <w:ind w:left="1400"/>
    </w:pPr>
  </w:style>
  <w:style w:type="paragraph" w:styleId="TOC9">
    <w:name w:val="toc 9"/>
    <w:basedOn w:val="Normal"/>
    <w:next w:val="Normal"/>
    <w:autoRedefine/>
    <w:semiHidden/>
    <w:rsid w:val="00CD5A10"/>
    <w:pPr>
      <w:ind w:left="1600"/>
    </w:pPr>
  </w:style>
  <w:style w:type="table" w:styleId="TableGrid">
    <w:name w:val="Table Grid"/>
    <w:basedOn w:val="TableNormal"/>
    <w:uiPriority w:val="59"/>
    <w:rsid w:val="00B962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semiHidden/>
    <w:unhideWhenUsed/>
    <w:rsid w:val="00B96258"/>
    <w:pPr>
      <w:spacing w:after="120" w:line="480" w:lineRule="auto"/>
    </w:pPr>
  </w:style>
  <w:style w:type="character" w:customStyle="1" w:styleId="BodyText2Char">
    <w:name w:val="Body Text 2 Char"/>
    <w:basedOn w:val="DefaultParagraphFont"/>
    <w:link w:val="BodyText2"/>
    <w:uiPriority w:val="99"/>
    <w:semiHidden/>
    <w:rsid w:val="00B96258"/>
    <w:rPr>
      <w:lang w:eastAsia="en-US"/>
    </w:rPr>
  </w:style>
  <w:style w:type="paragraph" w:customStyle="1" w:styleId="DRAL12">
    <w:name w:val="DRAL12"/>
    <w:basedOn w:val="Normal"/>
    <w:rsid w:val="00B96258"/>
    <w:rPr>
      <w:rFonts w:ascii="Helvetica" w:hAnsi="Helvetica"/>
      <w:sz w:val="24"/>
      <w:lang w:eastAsia="en-GB"/>
    </w:rPr>
  </w:style>
  <w:style w:type="character" w:customStyle="1" w:styleId="DocumentMapChar">
    <w:name w:val="Document Map Char"/>
    <w:basedOn w:val="DefaultParagraphFont"/>
    <w:link w:val="DocumentMap"/>
    <w:semiHidden/>
    <w:rsid w:val="00B96258"/>
    <w:rPr>
      <w:rFonts w:ascii="Tahoma" w:hAnsi="Tahoma"/>
      <w:sz w:val="22"/>
      <w:shd w:val="clear" w:color="auto" w:fill="000080"/>
    </w:rPr>
  </w:style>
  <w:style w:type="paragraph" w:styleId="DocumentMap">
    <w:name w:val="Document Map"/>
    <w:basedOn w:val="Normal"/>
    <w:link w:val="DocumentMapChar"/>
    <w:semiHidden/>
    <w:rsid w:val="00B96258"/>
    <w:pPr>
      <w:shd w:val="clear" w:color="auto" w:fill="000080"/>
    </w:pPr>
    <w:rPr>
      <w:rFonts w:ascii="Tahoma" w:hAnsi="Tahoma"/>
      <w:lang w:eastAsia="en-GB"/>
    </w:rPr>
  </w:style>
  <w:style w:type="character" w:customStyle="1" w:styleId="CommentTextChar">
    <w:name w:val="Comment Text Char"/>
    <w:basedOn w:val="DefaultParagraphFont"/>
    <w:link w:val="CommentText"/>
    <w:semiHidden/>
    <w:rsid w:val="00B96258"/>
  </w:style>
  <w:style w:type="paragraph" w:styleId="CommentText">
    <w:name w:val="annotation text"/>
    <w:basedOn w:val="Normal"/>
    <w:link w:val="CommentTextChar"/>
    <w:semiHidden/>
    <w:rsid w:val="00B96258"/>
    <w:rPr>
      <w:lang w:eastAsia="en-GB"/>
    </w:rPr>
  </w:style>
  <w:style w:type="character" w:customStyle="1" w:styleId="BodyText3Char">
    <w:name w:val="Body Text 3 Char"/>
    <w:basedOn w:val="DefaultParagraphFont"/>
    <w:link w:val="BodyText3"/>
    <w:semiHidden/>
    <w:rsid w:val="00B96258"/>
    <w:rPr>
      <w:sz w:val="16"/>
    </w:rPr>
  </w:style>
  <w:style w:type="paragraph" w:styleId="BodyText3">
    <w:name w:val="Body Text 3"/>
    <w:basedOn w:val="Normal"/>
    <w:link w:val="BodyText3Char"/>
    <w:semiHidden/>
    <w:rsid w:val="00B96258"/>
    <w:pPr>
      <w:spacing w:after="120"/>
    </w:pPr>
    <w:rPr>
      <w:sz w:val="16"/>
      <w:lang w:eastAsia="en-GB"/>
    </w:rPr>
  </w:style>
  <w:style w:type="character" w:customStyle="1" w:styleId="BodyTextFirstIndentChar">
    <w:name w:val="Body Text First Indent Char"/>
    <w:basedOn w:val="BodyTextChar"/>
    <w:link w:val="BodyTextFirstIndent"/>
    <w:rsid w:val="00B96258"/>
  </w:style>
  <w:style w:type="paragraph" w:styleId="BodyTextFirstIndent">
    <w:name w:val="Body Text First Indent"/>
    <w:basedOn w:val="BodyText"/>
    <w:link w:val="BodyTextFirstIndentChar"/>
    <w:semiHidden/>
    <w:rsid w:val="00B96258"/>
    <w:pPr>
      <w:spacing w:after="120"/>
      <w:ind w:firstLine="210"/>
    </w:pPr>
    <w:rPr>
      <w:i w:val="0"/>
      <w:lang w:eastAsia="en-GB"/>
    </w:rPr>
  </w:style>
  <w:style w:type="character" w:customStyle="1" w:styleId="BodyTextIndentChar">
    <w:name w:val="Body Text Indent Char"/>
    <w:basedOn w:val="DefaultParagraphFont"/>
    <w:link w:val="BodyTextIndent"/>
    <w:semiHidden/>
    <w:rsid w:val="00B96258"/>
    <w:rPr>
      <w:sz w:val="22"/>
    </w:rPr>
  </w:style>
  <w:style w:type="paragraph" w:styleId="BodyTextIndent">
    <w:name w:val="Body Text Indent"/>
    <w:basedOn w:val="Normal"/>
    <w:link w:val="BodyTextIndentChar"/>
    <w:semiHidden/>
    <w:rsid w:val="00B96258"/>
    <w:pPr>
      <w:spacing w:after="120"/>
      <w:ind w:left="360"/>
    </w:pPr>
    <w:rPr>
      <w:lang w:eastAsia="en-GB"/>
    </w:rPr>
  </w:style>
  <w:style w:type="character" w:customStyle="1" w:styleId="BodyTextFirstIndent2Char">
    <w:name w:val="Body Text First Indent 2 Char"/>
    <w:basedOn w:val="BodyTextIndentChar"/>
    <w:link w:val="BodyTextFirstIndent2"/>
    <w:semiHidden/>
    <w:rsid w:val="00B96258"/>
  </w:style>
  <w:style w:type="paragraph" w:styleId="BodyTextFirstIndent2">
    <w:name w:val="Body Text First Indent 2"/>
    <w:basedOn w:val="BodyTextIndent"/>
    <w:link w:val="BodyTextFirstIndent2Char"/>
    <w:semiHidden/>
    <w:rsid w:val="00B96258"/>
    <w:pPr>
      <w:ind w:firstLine="210"/>
    </w:pPr>
  </w:style>
  <w:style w:type="character" w:customStyle="1" w:styleId="BodyTextIndent2Char">
    <w:name w:val="Body Text Indent 2 Char"/>
    <w:basedOn w:val="DefaultParagraphFont"/>
    <w:link w:val="BodyTextIndent2"/>
    <w:semiHidden/>
    <w:rsid w:val="00B96258"/>
    <w:rPr>
      <w:sz w:val="22"/>
    </w:rPr>
  </w:style>
  <w:style w:type="paragraph" w:styleId="BodyTextIndent2">
    <w:name w:val="Body Text Indent 2"/>
    <w:basedOn w:val="Normal"/>
    <w:link w:val="BodyTextIndent2Char"/>
    <w:semiHidden/>
    <w:rsid w:val="00B96258"/>
    <w:pPr>
      <w:spacing w:after="120" w:line="480" w:lineRule="auto"/>
      <w:ind w:left="360"/>
    </w:pPr>
    <w:rPr>
      <w:lang w:eastAsia="en-GB"/>
    </w:rPr>
  </w:style>
  <w:style w:type="character" w:customStyle="1" w:styleId="BodyTextIndent3Char">
    <w:name w:val="Body Text Indent 3 Char"/>
    <w:basedOn w:val="DefaultParagraphFont"/>
    <w:link w:val="BodyTextIndent3"/>
    <w:semiHidden/>
    <w:rsid w:val="00B96258"/>
    <w:rPr>
      <w:sz w:val="16"/>
    </w:rPr>
  </w:style>
  <w:style w:type="paragraph" w:styleId="BodyTextIndent3">
    <w:name w:val="Body Text Indent 3"/>
    <w:basedOn w:val="Normal"/>
    <w:link w:val="BodyTextIndent3Char"/>
    <w:semiHidden/>
    <w:rsid w:val="00B96258"/>
    <w:pPr>
      <w:spacing w:after="120"/>
      <w:ind w:left="360"/>
    </w:pPr>
    <w:rPr>
      <w:sz w:val="16"/>
      <w:lang w:eastAsia="en-GB"/>
    </w:rPr>
  </w:style>
  <w:style w:type="character" w:customStyle="1" w:styleId="ClosingChar">
    <w:name w:val="Closing Char"/>
    <w:basedOn w:val="DefaultParagraphFont"/>
    <w:link w:val="Closing"/>
    <w:semiHidden/>
    <w:rsid w:val="00B96258"/>
    <w:rPr>
      <w:sz w:val="22"/>
    </w:rPr>
  </w:style>
  <w:style w:type="paragraph" w:styleId="Closing">
    <w:name w:val="Closing"/>
    <w:basedOn w:val="Normal"/>
    <w:link w:val="ClosingChar"/>
    <w:semiHidden/>
    <w:rsid w:val="00B96258"/>
    <w:pPr>
      <w:ind w:left="4320"/>
    </w:pPr>
    <w:rPr>
      <w:lang w:eastAsia="en-GB"/>
    </w:rPr>
  </w:style>
  <w:style w:type="paragraph" w:styleId="Date">
    <w:name w:val="Date"/>
    <w:basedOn w:val="Normal"/>
    <w:next w:val="Normal"/>
    <w:link w:val="DateChar"/>
    <w:semiHidden/>
    <w:rsid w:val="00B96258"/>
    <w:rPr>
      <w:lang w:eastAsia="en-GB"/>
    </w:rPr>
  </w:style>
  <w:style w:type="character" w:customStyle="1" w:styleId="DateChar">
    <w:name w:val="Date Char"/>
    <w:basedOn w:val="DefaultParagraphFont"/>
    <w:link w:val="Date"/>
    <w:semiHidden/>
    <w:rsid w:val="00B96258"/>
    <w:rPr>
      <w:sz w:val="22"/>
    </w:rPr>
  </w:style>
  <w:style w:type="character" w:customStyle="1" w:styleId="EndnoteTextChar">
    <w:name w:val="Endnote Text Char"/>
    <w:basedOn w:val="DefaultParagraphFont"/>
    <w:link w:val="EndnoteText"/>
    <w:semiHidden/>
    <w:rsid w:val="00B96258"/>
  </w:style>
  <w:style w:type="paragraph" w:styleId="EndnoteText">
    <w:name w:val="endnote text"/>
    <w:basedOn w:val="Normal"/>
    <w:link w:val="EndnoteTextChar"/>
    <w:semiHidden/>
    <w:rsid w:val="00B96258"/>
    <w:rPr>
      <w:lang w:eastAsia="en-GB"/>
    </w:rPr>
  </w:style>
  <w:style w:type="character" w:customStyle="1" w:styleId="FootnoteTextChar">
    <w:name w:val="Footnote Text Char"/>
    <w:basedOn w:val="DefaultParagraphFont"/>
    <w:link w:val="FootnoteText"/>
    <w:semiHidden/>
    <w:rsid w:val="00B96258"/>
  </w:style>
  <w:style w:type="paragraph" w:styleId="FootnoteText">
    <w:name w:val="footnote text"/>
    <w:basedOn w:val="Normal"/>
    <w:link w:val="FootnoteTextChar"/>
    <w:semiHidden/>
    <w:rsid w:val="00B96258"/>
    <w:rPr>
      <w:lang w:eastAsia="en-GB"/>
    </w:rPr>
  </w:style>
  <w:style w:type="paragraph" w:styleId="List3">
    <w:name w:val="List 3"/>
    <w:basedOn w:val="Normal"/>
    <w:semiHidden/>
    <w:rsid w:val="00B96258"/>
    <w:pPr>
      <w:ind w:left="1080" w:hanging="360"/>
    </w:pPr>
    <w:rPr>
      <w:lang w:eastAsia="en-GB"/>
    </w:rPr>
  </w:style>
  <w:style w:type="paragraph" w:styleId="ListBullet">
    <w:name w:val="List Bullet"/>
    <w:basedOn w:val="Normal"/>
    <w:autoRedefine/>
    <w:semiHidden/>
    <w:rsid w:val="00B96258"/>
    <w:pPr>
      <w:tabs>
        <w:tab w:val="num" w:pos="360"/>
      </w:tabs>
      <w:ind w:left="360" w:hanging="360"/>
    </w:pPr>
    <w:rPr>
      <w:lang w:eastAsia="en-GB"/>
    </w:rPr>
  </w:style>
  <w:style w:type="paragraph" w:styleId="ListBullet2">
    <w:name w:val="List Bullet 2"/>
    <w:basedOn w:val="Normal"/>
    <w:autoRedefine/>
    <w:semiHidden/>
    <w:rsid w:val="00B96258"/>
    <w:pPr>
      <w:tabs>
        <w:tab w:val="num" w:pos="720"/>
      </w:tabs>
      <w:ind w:left="720" w:hanging="360"/>
    </w:pPr>
    <w:rPr>
      <w:lang w:eastAsia="en-GB"/>
    </w:rPr>
  </w:style>
  <w:style w:type="paragraph" w:styleId="ListBullet3">
    <w:name w:val="List Bullet 3"/>
    <w:basedOn w:val="Normal"/>
    <w:autoRedefine/>
    <w:semiHidden/>
    <w:rsid w:val="00B96258"/>
    <w:pPr>
      <w:tabs>
        <w:tab w:val="num" w:pos="1080"/>
      </w:tabs>
      <w:ind w:left="1080" w:hanging="360"/>
    </w:pPr>
    <w:rPr>
      <w:lang w:eastAsia="en-GB"/>
    </w:rPr>
  </w:style>
  <w:style w:type="paragraph" w:styleId="ListBullet4">
    <w:name w:val="List Bullet 4"/>
    <w:basedOn w:val="Normal"/>
    <w:autoRedefine/>
    <w:semiHidden/>
    <w:rsid w:val="00B96258"/>
    <w:pPr>
      <w:tabs>
        <w:tab w:val="num" w:pos="1440"/>
      </w:tabs>
      <w:ind w:left="1440" w:hanging="360"/>
    </w:pPr>
    <w:rPr>
      <w:lang w:eastAsia="en-GB"/>
    </w:rPr>
  </w:style>
  <w:style w:type="paragraph" w:styleId="ListBullet5">
    <w:name w:val="List Bullet 5"/>
    <w:basedOn w:val="Normal"/>
    <w:autoRedefine/>
    <w:semiHidden/>
    <w:rsid w:val="00B96258"/>
    <w:pPr>
      <w:tabs>
        <w:tab w:val="num" w:pos="1800"/>
      </w:tabs>
      <w:ind w:left="1800" w:hanging="360"/>
    </w:pPr>
    <w:rPr>
      <w:lang w:eastAsia="en-GB"/>
    </w:rPr>
  </w:style>
  <w:style w:type="paragraph" w:styleId="ListNumber">
    <w:name w:val="List Number"/>
    <w:basedOn w:val="Normal"/>
    <w:semiHidden/>
    <w:rsid w:val="00B96258"/>
    <w:pPr>
      <w:tabs>
        <w:tab w:val="num" w:pos="360"/>
      </w:tabs>
      <w:ind w:left="360" w:hanging="360"/>
    </w:pPr>
    <w:rPr>
      <w:lang w:eastAsia="en-GB"/>
    </w:rPr>
  </w:style>
  <w:style w:type="paragraph" w:styleId="ListNumber2">
    <w:name w:val="List Number 2"/>
    <w:basedOn w:val="Normal"/>
    <w:semiHidden/>
    <w:rsid w:val="00B96258"/>
    <w:pPr>
      <w:tabs>
        <w:tab w:val="num" w:pos="720"/>
      </w:tabs>
      <w:ind w:left="720" w:hanging="360"/>
    </w:pPr>
    <w:rPr>
      <w:lang w:eastAsia="en-GB"/>
    </w:rPr>
  </w:style>
  <w:style w:type="paragraph" w:styleId="ListNumber3">
    <w:name w:val="List Number 3"/>
    <w:basedOn w:val="Normal"/>
    <w:semiHidden/>
    <w:rsid w:val="00B96258"/>
    <w:pPr>
      <w:tabs>
        <w:tab w:val="num" w:pos="1080"/>
      </w:tabs>
      <w:ind w:left="1080" w:hanging="360"/>
    </w:pPr>
    <w:rPr>
      <w:lang w:eastAsia="en-GB"/>
    </w:rPr>
  </w:style>
  <w:style w:type="paragraph" w:styleId="ListNumber4">
    <w:name w:val="List Number 4"/>
    <w:basedOn w:val="Normal"/>
    <w:semiHidden/>
    <w:rsid w:val="00B96258"/>
    <w:pPr>
      <w:tabs>
        <w:tab w:val="num" w:pos="1440"/>
      </w:tabs>
      <w:ind w:left="1440" w:hanging="360"/>
    </w:pPr>
    <w:rPr>
      <w:lang w:eastAsia="en-GB"/>
    </w:rPr>
  </w:style>
  <w:style w:type="paragraph" w:styleId="ListNumber5">
    <w:name w:val="List Number 5"/>
    <w:basedOn w:val="Normal"/>
    <w:semiHidden/>
    <w:rsid w:val="00B96258"/>
    <w:pPr>
      <w:tabs>
        <w:tab w:val="num" w:pos="1800"/>
      </w:tabs>
      <w:ind w:left="1800" w:hanging="360"/>
    </w:pPr>
    <w:rPr>
      <w:lang w:eastAsia="en-GB"/>
    </w:rPr>
  </w:style>
  <w:style w:type="character" w:customStyle="1" w:styleId="MacroTextChar">
    <w:name w:val="Macro Text Char"/>
    <w:basedOn w:val="DefaultParagraphFont"/>
    <w:link w:val="MacroText"/>
    <w:semiHidden/>
    <w:rsid w:val="00B96258"/>
    <w:rPr>
      <w:rFonts w:ascii="Courier New" w:hAnsi="Courier New"/>
      <w:lang w:val="en-GB" w:eastAsia="en-GB" w:bidi="ar-SA"/>
    </w:rPr>
  </w:style>
  <w:style w:type="paragraph" w:styleId="MacroText">
    <w:name w:val="macro"/>
    <w:link w:val="MacroTextChar"/>
    <w:semiHidden/>
    <w:rsid w:val="00B962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essageHeaderChar">
    <w:name w:val="Message Header Char"/>
    <w:basedOn w:val="DefaultParagraphFont"/>
    <w:link w:val="MessageHeader"/>
    <w:semiHidden/>
    <w:rsid w:val="00B96258"/>
    <w:rPr>
      <w:rFonts w:ascii="Arial" w:hAnsi="Arial"/>
      <w:sz w:val="24"/>
      <w:shd w:val="pct20" w:color="auto" w:fill="auto"/>
    </w:rPr>
  </w:style>
  <w:style w:type="paragraph" w:styleId="MessageHeader">
    <w:name w:val="Message Header"/>
    <w:basedOn w:val="Normal"/>
    <w:link w:val="MessageHeaderChar"/>
    <w:semiHidden/>
    <w:rsid w:val="00B9625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lang w:eastAsia="en-GB"/>
    </w:rPr>
  </w:style>
  <w:style w:type="character" w:customStyle="1" w:styleId="NoteHeadingChar">
    <w:name w:val="Note Heading Char"/>
    <w:basedOn w:val="DefaultParagraphFont"/>
    <w:link w:val="NoteHeading"/>
    <w:semiHidden/>
    <w:rsid w:val="00B96258"/>
    <w:rPr>
      <w:sz w:val="22"/>
    </w:rPr>
  </w:style>
  <w:style w:type="paragraph" w:styleId="NoteHeading">
    <w:name w:val="Note Heading"/>
    <w:basedOn w:val="Normal"/>
    <w:next w:val="Normal"/>
    <w:link w:val="NoteHeadingChar"/>
    <w:semiHidden/>
    <w:rsid w:val="00B96258"/>
    <w:rPr>
      <w:lang w:eastAsia="en-GB"/>
    </w:rPr>
  </w:style>
  <w:style w:type="character" w:customStyle="1" w:styleId="PlainTextChar">
    <w:name w:val="Plain Text Char"/>
    <w:basedOn w:val="DefaultParagraphFont"/>
    <w:link w:val="PlainText"/>
    <w:semiHidden/>
    <w:rsid w:val="00B96258"/>
    <w:rPr>
      <w:rFonts w:ascii="Courier New" w:hAnsi="Courier New"/>
    </w:rPr>
  </w:style>
  <w:style w:type="paragraph" w:styleId="PlainText">
    <w:name w:val="Plain Text"/>
    <w:basedOn w:val="Normal"/>
    <w:link w:val="PlainTextChar"/>
    <w:semiHidden/>
    <w:rsid w:val="00B96258"/>
    <w:rPr>
      <w:rFonts w:ascii="Courier New" w:hAnsi="Courier New"/>
      <w:lang w:eastAsia="en-GB"/>
    </w:rPr>
  </w:style>
  <w:style w:type="character" w:customStyle="1" w:styleId="SalutationChar">
    <w:name w:val="Salutation Char"/>
    <w:basedOn w:val="DefaultParagraphFont"/>
    <w:link w:val="Salutation"/>
    <w:semiHidden/>
    <w:rsid w:val="00B96258"/>
    <w:rPr>
      <w:sz w:val="22"/>
    </w:rPr>
  </w:style>
  <w:style w:type="paragraph" w:styleId="Salutation">
    <w:name w:val="Salutation"/>
    <w:basedOn w:val="Normal"/>
    <w:next w:val="Normal"/>
    <w:link w:val="SalutationChar"/>
    <w:semiHidden/>
    <w:rsid w:val="00B96258"/>
    <w:rPr>
      <w:lang w:eastAsia="en-GB"/>
    </w:rPr>
  </w:style>
  <w:style w:type="character" w:customStyle="1" w:styleId="SignatureChar">
    <w:name w:val="Signature Char"/>
    <w:basedOn w:val="DefaultParagraphFont"/>
    <w:link w:val="Signature"/>
    <w:semiHidden/>
    <w:rsid w:val="00B96258"/>
    <w:rPr>
      <w:sz w:val="22"/>
    </w:rPr>
  </w:style>
  <w:style w:type="paragraph" w:styleId="Signature">
    <w:name w:val="Signature"/>
    <w:basedOn w:val="Normal"/>
    <w:link w:val="SignatureChar"/>
    <w:semiHidden/>
    <w:rsid w:val="00B96258"/>
    <w:pPr>
      <w:ind w:left="4320"/>
    </w:pPr>
    <w:rPr>
      <w:lang w:eastAsia="en-GB"/>
    </w:rPr>
  </w:style>
  <w:style w:type="paragraph" w:styleId="Subtitle">
    <w:name w:val="Subtitle"/>
    <w:basedOn w:val="Normal"/>
    <w:link w:val="SubtitleChar"/>
    <w:qFormat/>
    <w:rsid w:val="00B96258"/>
    <w:pPr>
      <w:spacing w:after="60"/>
      <w:jc w:val="center"/>
      <w:outlineLvl w:val="1"/>
    </w:pPr>
    <w:rPr>
      <w:rFonts w:ascii="Arial" w:hAnsi="Arial"/>
      <w:sz w:val="24"/>
      <w:lang w:eastAsia="en-GB"/>
    </w:rPr>
  </w:style>
  <w:style w:type="character" w:customStyle="1" w:styleId="SubtitleChar">
    <w:name w:val="Subtitle Char"/>
    <w:basedOn w:val="DefaultParagraphFont"/>
    <w:link w:val="Subtitle"/>
    <w:rsid w:val="00B96258"/>
    <w:rPr>
      <w:rFonts w:ascii="Arial" w:hAnsi="Arial"/>
      <w:sz w:val="24"/>
    </w:rPr>
  </w:style>
  <w:style w:type="paragraph" w:styleId="Title">
    <w:name w:val="Title"/>
    <w:basedOn w:val="Normal"/>
    <w:link w:val="TitleChar"/>
    <w:qFormat/>
    <w:rsid w:val="00B96258"/>
    <w:pPr>
      <w:spacing w:before="240" w:after="60"/>
      <w:jc w:val="center"/>
      <w:outlineLvl w:val="0"/>
    </w:pPr>
    <w:rPr>
      <w:rFonts w:ascii="Arial" w:hAnsi="Arial"/>
      <w:b/>
      <w:kern w:val="28"/>
      <w:sz w:val="32"/>
      <w:lang w:eastAsia="en-GB"/>
    </w:rPr>
  </w:style>
  <w:style w:type="character" w:customStyle="1" w:styleId="TitleChar">
    <w:name w:val="Title Char"/>
    <w:basedOn w:val="DefaultParagraphFont"/>
    <w:link w:val="Title"/>
    <w:rsid w:val="00B96258"/>
    <w:rPr>
      <w:rFonts w:ascii="Arial" w:hAnsi="Arial"/>
      <w:b/>
      <w:kern w:val="28"/>
      <w:sz w:val="32"/>
    </w:rPr>
  </w:style>
  <w:style w:type="paragraph" w:customStyle="1" w:styleId="Enumerate">
    <w:name w:val="Enumerate"/>
    <w:basedOn w:val="Normal"/>
    <w:rsid w:val="00B96258"/>
    <w:pPr>
      <w:tabs>
        <w:tab w:val="left" w:pos="567"/>
        <w:tab w:val="left" w:pos="1134"/>
      </w:tabs>
      <w:spacing w:before="120"/>
      <w:ind w:left="240" w:hanging="240"/>
    </w:pPr>
    <w:rPr>
      <w:rFonts w:ascii="Tahoma" w:hAnsi="Tahoma"/>
      <w:lang w:val="en-US" w:eastAsia="en-GB"/>
    </w:rPr>
  </w:style>
  <w:style w:type="paragraph" w:customStyle="1" w:styleId="xskip">
    <w:name w:val="xskip"/>
    <w:basedOn w:val="Normal"/>
    <w:next w:val="Normal"/>
    <w:rsid w:val="00B96258"/>
    <w:pPr>
      <w:tabs>
        <w:tab w:val="left" w:pos="567"/>
        <w:tab w:val="left" w:pos="1134"/>
      </w:tabs>
      <w:spacing w:line="80" w:lineRule="exact"/>
    </w:pPr>
    <w:rPr>
      <w:rFonts w:ascii="Tahoma" w:hAnsi="Tahoma"/>
      <w:lang w:val="en-US" w:eastAsia="en-GB"/>
    </w:rPr>
  </w:style>
  <w:style w:type="paragraph" w:styleId="TOCHeading">
    <w:name w:val="TOC Heading"/>
    <w:basedOn w:val="Heading1"/>
    <w:next w:val="Normal"/>
    <w:uiPriority w:val="39"/>
    <w:semiHidden/>
    <w:unhideWhenUsed/>
    <w:qFormat/>
    <w:rsid w:val="00FF1D83"/>
    <w:pPr>
      <w:keepLines/>
      <w:numPr>
        <w:numId w:val="0"/>
      </w:numPr>
      <w:spacing w:before="480" w:after="0"/>
      <w:outlineLvl w:val="9"/>
    </w:pPr>
    <w:rPr>
      <w:rFonts w:ascii="Cambria" w:hAnsi="Cambria"/>
      <w:bCs/>
      <w:smallCaps w:val="0"/>
      <w:color w:val="365F91"/>
      <w:szCs w:val="28"/>
      <w:lang w:val="en-US"/>
    </w:rPr>
  </w:style>
  <w:style w:type="paragraph" w:styleId="BalloonText">
    <w:name w:val="Balloon Text"/>
    <w:basedOn w:val="Normal"/>
    <w:link w:val="BalloonTextChar"/>
    <w:uiPriority w:val="99"/>
    <w:semiHidden/>
    <w:unhideWhenUsed/>
    <w:rsid w:val="00FF1D83"/>
    <w:rPr>
      <w:rFonts w:ascii="Tahoma" w:hAnsi="Tahoma" w:cs="Tahoma"/>
      <w:sz w:val="16"/>
      <w:szCs w:val="16"/>
    </w:rPr>
  </w:style>
  <w:style w:type="character" w:customStyle="1" w:styleId="BalloonTextChar">
    <w:name w:val="Balloon Text Char"/>
    <w:basedOn w:val="DefaultParagraphFont"/>
    <w:link w:val="BalloonText"/>
    <w:uiPriority w:val="99"/>
    <w:semiHidden/>
    <w:rsid w:val="00FF1D83"/>
    <w:rPr>
      <w:rFonts w:ascii="Tahoma" w:hAnsi="Tahoma" w:cs="Tahoma"/>
      <w:sz w:val="16"/>
      <w:szCs w:val="16"/>
      <w:lang w:eastAsia="en-US"/>
    </w:rPr>
  </w:style>
  <w:style w:type="character" w:styleId="Hyperlink">
    <w:name w:val="Hyperlink"/>
    <w:basedOn w:val="DefaultParagraphFont"/>
    <w:uiPriority w:val="99"/>
    <w:unhideWhenUsed/>
    <w:rsid w:val="00FF1D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A091-85FB-4150-AA6A-B3F301A9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36</Pages>
  <Words>8581</Words>
  <Characters>50127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SPIRE</vt:lpstr>
    </vt:vector>
  </TitlesOfParts>
  <Company>CLRC</Company>
  <LinksUpToDate>false</LinksUpToDate>
  <CharactersWithSpaces>58591</CharactersWithSpaces>
  <SharedDoc>false</SharedDoc>
  <HLinks>
    <vt:vector size="288" baseType="variant">
      <vt:variant>
        <vt:i4>1179699</vt:i4>
      </vt:variant>
      <vt:variant>
        <vt:i4>317</vt:i4>
      </vt:variant>
      <vt:variant>
        <vt:i4>0</vt:i4>
      </vt:variant>
      <vt:variant>
        <vt:i4>5</vt:i4>
      </vt:variant>
      <vt:variant>
        <vt:lpwstr/>
      </vt:variant>
      <vt:variant>
        <vt:lpwstr>_Toc210042567</vt:lpwstr>
      </vt:variant>
      <vt:variant>
        <vt:i4>1179699</vt:i4>
      </vt:variant>
      <vt:variant>
        <vt:i4>311</vt:i4>
      </vt:variant>
      <vt:variant>
        <vt:i4>0</vt:i4>
      </vt:variant>
      <vt:variant>
        <vt:i4>5</vt:i4>
      </vt:variant>
      <vt:variant>
        <vt:lpwstr/>
      </vt:variant>
      <vt:variant>
        <vt:lpwstr>_Toc210042566</vt:lpwstr>
      </vt:variant>
      <vt:variant>
        <vt:i4>1179699</vt:i4>
      </vt:variant>
      <vt:variant>
        <vt:i4>305</vt:i4>
      </vt:variant>
      <vt:variant>
        <vt:i4>0</vt:i4>
      </vt:variant>
      <vt:variant>
        <vt:i4>5</vt:i4>
      </vt:variant>
      <vt:variant>
        <vt:lpwstr/>
      </vt:variant>
      <vt:variant>
        <vt:lpwstr>_Toc210042565</vt:lpwstr>
      </vt:variant>
      <vt:variant>
        <vt:i4>1179699</vt:i4>
      </vt:variant>
      <vt:variant>
        <vt:i4>299</vt:i4>
      </vt:variant>
      <vt:variant>
        <vt:i4>0</vt:i4>
      </vt:variant>
      <vt:variant>
        <vt:i4>5</vt:i4>
      </vt:variant>
      <vt:variant>
        <vt:lpwstr/>
      </vt:variant>
      <vt:variant>
        <vt:lpwstr>_Toc210042564</vt:lpwstr>
      </vt:variant>
      <vt:variant>
        <vt:i4>1179699</vt:i4>
      </vt:variant>
      <vt:variant>
        <vt:i4>293</vt:i4>
      </vt:variant>
      <vt:variant>
        <vt:i4>0</vt:i4>
      </vt:variant>
      <vt:variant>
        <vt:i4>5</vt:i4>
      </vt:variant>
      <vt:variant>
        <vt:lpwstr/>
      </vt:variant>
      <vt:variant>
        <vt:lpwstr>_Toc210042563</vt:lpwstr>
      </vt:variant>
      <vt:variant>
        <vt:i4>1179699</vt:i4>
      </vt:variant>
      <vt:variant>
        <vt:i4>284</vt:i4>
      </vt:variant>
      <vt:variant>
        <vt:i4>0</vt:i4>
      </vt:variant>
      <vt:variant>
        <vt:i4>5</vt:i4>
      </vt:variant>
      <vt:variant>
        <vt:lpwstr/>
      </vt:variant>
      <vt:variant>
        <vt:lpwstr>_Toc210042562</vt:lpwstr>
      </vt:variant>
      <vt:variant>
        <vt:i4>1179699</vt:i4>
      </vt:variant>
      <vt:variant>
        <vt:i4>278</vt:i4>
      </vt:variant>
      <vt:variant>
        <vt:i4>0</vt:i4>
      </vt:variant>
      <vt:variant>
        <vt:i4>5</vt:i4>
      </vt:variant>
      <vt:variant>
        <vt:lpwstr/>
      </vt:variant>
      <vt:variant>
        <vt:lpwstr>_Toc210042561</vt:lpwstr>
      </vt:variant>
      <vt:variant>
        <vt:i4>1179699</vt:i4>
      </vt:variant>
      <vt:variant>
        <vt:i4>272</vt:i4>
      </vt:variant>
      <vt:variant>
        <vt:i4>0</vt:i4>
      </vt:variant>
      <vt:variant>
        <vt:i4>5</vt:i4>
      </vt:variant>
      <vt:variant>
        <vt:lpwstr/>
      </vt:variant>
      <vt:variant>
        <vt:lpwstr>_Toc210042560</vt:lpwstr>
      </vt:variant>
      <vt:variant>
        <vt:i4>1114163</vt:i4>
      </vt:variant>
      <vt:variant>
        <vt:i4>266</vt:i4>
      </vt:variant>
      <vt:variant>
        <vt:i4>0</vt:i4>
      </vt:variant>
      <vt:variant>
        <vt:i4>5</vt:i4>
      </vt:variant>
      <vt:variant>
        <vt:lpwstr/>
      </vt:variant>
      <vt:variant>
        <vt:lpwstr>_Toc210042559</vt:lpwstr>
      </vt:variant>
      <vt:variant>
        <vt:i4>1114163</vt:i4>
      </vt:variant>
      <vt:variant>
        <vt:i4>260</vt:i4>
      </vt:variant>
      <vt:variant>
        <vt:i4>0</vt:i4>
      </vt:variant>
      <vt:variant>
        <vt:i4>5</vt:i4>
      </vt:variant>
      <vt:variant>
        <vt:lpwstr/>
      </vt:variant>
      <vt:variant>
        <vt:lpwstr>_Toc210042558</vt:lpwstr>
      </vt:variant>
      <vt:variant>
        <vt:i4>1114163</vt:i4>
      </vt:variant>
      <vt:variant>
        <vt:i4>254</vt:i4>
      </vt:variant>
      <vt:variant>
        <vt:i4>0</vt:i4>
      </vt:variant>
      <vt:variant>
        <vt:i4>5</vt:i4>
      </vt:variant>
      <vt:variant>
        <vt:lpwstr/>
      </vt:variant>
      <vt:variant>
        <vt:lpwstr>_Toc210042557</vt:lpwstr>
      </vt:variant>
      <vt:variant>
        <vt:i4>1114163</vt:i4>
      </vt:variant>
      <vt:variant>
        <vt:i4>248</vt:i4>
      </vt:variant>
      <vt:variant>
        <vt:i4>0</vt:i4>
      </vt:variant>
      <vt:variant>
        <vt:i4>5</vt:i4>
      </vt:variant>
      <vt:variant>
        <vt:lpwstr/>
      </vt:variant>
      <vt:variant>
        <vt:lpwstr>_Toc210042556</vt:lpwstr>
      </vt:variant>
      <vt:variant>
        <vt:i4>1114163</vt:i4>
      </vt:variant>
      <vt:variant>
        <vt:i4>242</vt:i4>
      </vt:variant>
      <vt:variant>
        <vt:i4>0</vt:i4>
      </vt:variant>
      <vt:variant>
        <vt:i4>5</vt:i4>
      </vt:variant>
      <vt:variant>
        <vt:lpwstr/>
      </vt:variant>
      <vt:variant>
        <vt:lpwstr>_Toc210042555</vt:lpwstr>
      </vt:variant>
      <vt:variant>
        <vt:i4>1114163</vt:i4>
      </vt:variant>
      <vt:variant>
        <vt:i4>236</vt:i4>
      </vt:variant>
      <vt:variant>
        <vt:i4>0</vt:i4>
      </vt:variant>
      <vt:variant>
        <vt:i4>5</vt:i4>
      </vt:variant>
      <vt:variant>
        <vt:lpwstr/>
      </vt:variant>
      <vt:variant>
        <vt:lpwstr>_Toc210042554</vt:lpwstr>
      </vt:variant>
      <vt:variant>
        <vt:i4>1114163</vt:i4>
      </vt:variant>
      <vt:variant>
        <vt:i4>230</vt:i4>
      </vt:variant>
      <vt:variant>
        <vt:i4>0</vt:i4>
      </vt:variant>
      <vt:variant>
        <vt:i4>5</vt:i4>
      </vt:variant>
      <vt:variant>
        <vt:lpwstr/>
      </vt:variant>
      <vt:variant>
        <vt:lpwstr>_Toc210042553</vt:lpwstr>
      </vt:variant>
      <vt:variant>
        <vt:i4>1114163</vt:i4>
      </vt:variant>
      <vt:variant>
        <vt:i4>224</vt:i4>
      </vt:variant>
      <vt:variant>
        <vt:i4>0</vt:i4>
      </vt:variant>
      <vt:variant>
        <vt:i4>5</vt:i4>
      </vt:variant>
      <vt:variant>
        <vt:lpwstr/>
      </vt:variant>
      <vt:variant>
        <vt:lpwstr>_Toc210042552</vt:lpwstr>
      </vt:variant>
      <vt:variant>
        <vt:i4>1114163</vt:i4>
      </vt:variant>
      <vt:variant>
        <vt:i4>218</vt:i4>
      </vt:variant>
      <vt:variant>
        <vt:i4>0</vt:i4>
      </vt:variant>
      <vt:variant>
        <vt:i4>5</vt:i4>
      </vt:variant>
      <vt:variant>
        <vt:lpwstr/>
      </vt:variant>
      <vt:variant>
        <vt:lpwstr>_Toc210042551</vt:lpwstr>
      </vt:variant>
      <vt:variant>
        <vt:i4>1114163</vt:i4>
      </vt:variant>
      <vt:variant>
        <vt:i4>212</vt:i4>
      </vt:variant>
      <vt:variant>
        <vt:i4>0</vt:i4>
      </vt:variant>
      <vt:variant>
        <vt:i4>5</vt:i4>
      </vt:variant>
      <vt:variant>
        <vt:lpwstr/>
      </vt:variant>
      <vt:variant>
        <vt:lpwstr>_Toc210042550</vt:lpwstr>
      </vt:variant>
      <vt:variant>
        <vt:i4>1048627</vt:i4>
      </vt:variant>
      <vt:variant>
        <vt:i4>206</vt:i4>
      </vt:variant>
      <vt:variant>
        <vt:i4>0</vt:i4>
      </vt:variant>
      <vt:variant>
        <vt:i4>5</vt:i4>
      </vt:variant>
      <vt:variant>
        <vt:lpwstr/>
      </vt:variant>
      <vt:variant>
        <vt:lpwstr>_Toc210042549</vt:lpwstr>
      </vt:variant>
      <vt:variant>
        <vt:i4>1048627</vt:i4>
      </vt:variant>
      <vt:variant>
        <vt:i4>200</vt:i4>
      </vt:variant>
      <vt:variant>
        <vt:i4>0</vt:i4>
      </vt:variant>
      <vt:variant>
        <vt:i4>5</vt:i4>
      </vt:variant>
      <vt:variant>
        <vt:lpwstr/>
      </vt:variant>
      <vt:variant>
        <vt:lpwstr>_Toc210042548</vt:lpwstr>
      </vt:variant>
      <vt:variant>
        <vt:i4>1048627</vt:i4>
      </vt:variant>
      <vt:variant>
        <vt:i4>194</vt:i4>
      </vt:variant>
      <vt:variant>
        <vt:i4>0</vt:i4>
      </vt:variant>
      <vt:variant>
        <vt:i4>5</vt:i4>
      </vt:variant>
      <vt:variant>
        <vt:lpwstr/>
      </vt:variant>
      <vt:variant>
        <vt:lpwstr>_Toc210042547</vt:lpwstr>
      </vt:variant>
      <vt:variant>
        <vt:i4>1048627</vt:i4>
      </vt:variant>
      <vt:variant>
        <vt:i4>188</vt:i4>
      </vt:variant>
      <vt:variant>
        <vt:i4>0</vt:i4>
      </vt:variant>
      <vt:variant>
        <vt:i4>5</vt:i4>
      </vt:variant>
      <vt:variant>
        <vt:lpwstr/>
      </vt:variant>
      <vt:variant>
        <vt:lpwstr>_Toc210042546</vt:lpwstr>
      </vt:variant>
      <vt:variant>
        <vt:i4>1048627</vt:i4>
      </vt:variant>
      <vt:variant>
        <vt:i4>182</vt:i4>
      </vt:variant>
      <vt:variant>
        <vt:i4>0</vt:i4>
      </vt:variant>
      <vt:variant>
        <vt:i4>5</vt:i4>
      </vt:variant>
      <vt:variant>
        <vt:lpwstr/>
      </vt:variant>
      <vt:variant>
        <vt:lpwstr>_Toc210042545</vt:lpwstr>
      </vt:variant>
      <vt:variant>
        <vt:i4>1048627</vt:i4>
      </vt:variant>
      <vt:variant>
        <vt:i4>176</vt:i4>
      </vt:variant>
      <vt:variant>
        <vt:i4>0</vt:i4>
      </vt:variant>
      <vt:variant>
        <vt:i4>5</vt:i4>
      </vt:variant>
      <vt:variant>
        <vt:lpwstr/>
      </vt:variant>
      <vt:variant>
        <vt:lpwstr>_Toc210042544</vt:lpwstr>
      </vt:variant>
      <vt:variant>
        <vt:i4>1048627</vt:i4>
      </vt:variant>
      <vt:variant>
        <vt:i4>170</vt:i4>
      </vt:variant>
      <vt:variant>
        <vt:i4>0</vt:i4>
      </vt:variant>
      <vt:variant>
        <vt:i4>5</vt:i4>
      </vt:variant>
      <vt:variant>
        <vt:lpwstr/>
      </vt:variant>
      <vt:variant>
        <vt:lpwstr>_Toc210042543</vt:lpwstr>
      </vt:variant>
      <vt:variant>
        <vt:i4>1048627</vt:i4>
      </vt:variant>
      <vt:variant>
        <vt:i4>164</vt:i4>
      </vt:variant>
      <vt:variant>
        <vt:i4>0</vt:i4>
      </vt:variant>
      <vt:variant>
        <vt:i4>5</vt:i4>
      </vt:variant>
      <vt:variant>
        <vt:lpwstr/>
      </vt:variant>
      <vt:variant>
        <vt:lpwstr>_Toc210042542</vt:lpwstr>
      </vt:variant>
      <vt:variant>
        <vt:i4>1048627</vt:i4>
      </vt:variant>
      <vt:variant>
        <vt:i4>158</vt:i4>
      </vt:variant>
      <vt:variant>
        <vt:i4>0</vt:i4>
      </vt:variant>
      <vt:variant>
        <vt:i4>5</vt:i4>
      </vt:variant>
      <vt:variant>
        <vt:lpwstr/>
      </vt:variant>
      <vt:variant>
        <vt:lpwstr>_Toc210042541</vt:lpwstr>
      </vt:variant>
      <vt:variant>
        <vt:i4>1048627</vt:i4>
      </vt:variant>
      <vt:variant>
        <vt:i4>152</vt:i4>
      </vt:variant>
      <vt:variant>
        <vt:i4>0</vt:i4>
      </vt:variant>
      <vt:variant>
        <vt:i4>5</vt:i4>
      </vt:variant>
      <vt:variant>
        <vt:lpwstr/>
      </vt:variant>
      <vt:variant>
        <vt:lpwstr>_Toc210042540</vt:lpwstr>
      </vt:variant>
      <vt:variant>
        <vt:i4>1507379</vt:i4>
      </vt:variant>
      <vt:variant>
        <vt:i4>146</vt:i4>
      </vt:variant>
      <vt:variant>
        <vt:i4>0</vt:i4>
      </vt:variant>
      <vt:variant>
        <vt:i4>5</vt:i4>
      </vt:variant>
      <vt:variant>
        <vt:lpwstr/>
      </vt:variant>
      <vt:variant>
        <vt:lpwstr>_Toc210042539</vt:lpwstr>
      </vt:variant>
      <vt:variant>
        <vt:i4>1507379</vt:i4>
      </vt:variant>
      <vt:variant>
        <vt:i4>140</vt:i4>
      </vt:variant>
      <vt:variant>
        <vt:i4>0</vt:i4>
      </vt:variant>
      <vt:variant>
        <vt:i4>5</vt:i4>
      </vt:variant>
      <vt:variant>
        <vt:lpwstr/>
      </vt:variant>
      <vt:variant>
        <vt:lpwstr>_Toc210042538</vt:lpwstr>
      </vt:variant>
      <vt:variant>
        <vt:i4>1507379</vt:i4>
      </vt:variant>
      <vt:variant>
        <vt:i4>134</vt:i4>
      </vt:variant>
      <vt:variant>
        <vt:i4>0</vt:i4>
      </vt:variant>
      <vt:variant>
        <vt:i4>5</vt:i4>
      </vt:variant>
      <vt:variant>
        <vt:lpwstr/>
      </vt:variant>
      <vt:variant>
        <vt:lpwstr>_Toc210042537</vt:lpwstr>
      </vt:variant>
      <vt:variant>
        <vt:i4>1507379</vt:i4>
      </vt:variant>
      <vt:variant>
        <vt:i4>128</vt:i4>
      </vt:variant>
      <vt:variant>
        <vt:i4>0</vt:i4>
      </vt:variant>
      <vt:variant>
        <vt:i4>5</vt:i4>
      </vt:variant>
      <vt:variant>
        <vt:lpwstr/>
      </vt:variant>
      <vt:variant>
        <vt:lpwstr>_Toc210042536</vt:lpwstr>
      </vt:variant>
      <vt:variant>
        <vt:i4>1507379</vt:i4>
      </vt:variant>
      <vt:variant>
        <vt:i4>122</vt:i4>
      </vt:variant>
      <vt:variant>
        <vt:i4>0</vt:i4>
      </vt:variant>
      <vt:variant>
        <vt:i4>5</vt:i4>
      </vt:variant>
      <vt:variant>
        <vt:lpwstr/>
      </vt:variant>
      <vt:variant>
        <vt:lpwstr>_Toc210042535</vt:lpwstr>
      </vt:variant>
      <vt:variant>
        <vt:i4>1507379</vt:i4>
      </vt:variant>
      <vt:variant>
        <vt:i4>116</vt:i4>
      </vt:variant>
      <vt:variant>
        <vt:i4>0</vt:i4>
      </vt:variant>
      <vt:variant>
        <vt:i4>5</vt:i4>
      </vt:variant>
      <vt:variant>
        <vt:lpwstr/>
      </vt:variant>
      <vt:variant>
        <vt:lpwstr>_Toc210042534</vt:lpwstr>
      </vt:variant>
      <vt:variant>
        <vt:i4>1507379</vt:i4>
      </vt:variant>
      <vt:variant>
        <vt:i4>110</vt:i4>
      </vt:variant>
      <vt:variant>
        <vt:i4>0</vt:i4>
      </vt:variant>
      <vt:variant>
        <vt:i4>5</vt:i4>
      </vt:variant>
      <vt:variant>
        <vt:lpwstr/>
      </vt:variant>
      <vt:variant>
        <vt:lpwstr>_Toc210042533</vt:lpwstr>
      </vt:variant>
      <vt:variant>
        <vt:i4>1507379</vt:i4>
      </vt:variant>
      <vt:variant>
        <vt:i4>104</vt:i4>
      </vt:variant>
      <vt:variant>
        <vt:i4>0</vt:i4>
      </vt:variant>
      <vt:variant>
        <vt:i4>5</vt:i4>
      </vt:variant>
      <vt:variant>
        <vt:lpwstr/>
      </vt:variant>
      <vt:variant>
        <vt:lpwstr>_Toc210042532</vt:lpwstr>
      </vt:variant>
      <vt:variant>
        <vt:i4>1507379</vt:i4>
      </vt:variant>
      <vt:variant>
        <vt:i4>98</vt:i4>
      </vt:variant>
      <vt:variant>
        <vt:i4>0</vt:i4>
      </vt:variant>
      <vt:variant>
        <vt:i4>5</vt:i4>
      </vt:variant>
      <vt:variant>
        <vt:lpwstr/>
      </vt:variant>
      <vt:variant>
        <vt:lpwstr>_Toc210042531</vt:lpwstr>
      </vt:variant>
      <vt:variant>
        <vt:i4>1507379</vt:i4>
      </vt:variant>
      <vt:variant>
        <vt:i4>92</vt:i4>
      </vt:variant>
      <vt:variant>
        <vt:i4>0</vt:i4>
      </vt:variant>
      <vt:variant>
        <vt:i4>5</vt:i4>
      </vt:variant>
      <vt:variant>
        <vt:lpwstr/>
      </vt:variant>
      <vt:variant>
        <vt:lpwstr>_Toc210042530</vt:lpwstr>
      </vt:variant>
      <vt:variant>
        <vt:i4>1441843</vt:i4>
      </vt:variant>
      <vt:variant>
        <vt:i4>86</vt:i4>
      </vt:variant>
      <vt:variant>
        <vt:i4>0</vt:i4>
      </vt:variant>
      <vt:variant>
        <vt:i4>5</vt:i4>
      </vt:variant>
      <vt:variant>
        <vt:lpwstr/>
      </vt:variant>
      <vt:variant>
        <vt:lpwstr>_Toc210042529</vt:lpwstr>
      </vt:variant>
      <vt:variant>
        <vt:i4>1441843</vt:i4>
      </vt:variant>
      <vt:variant>
        <vt:i4>80</vt:i4>
      </vt:variant>
      <vt:variant>
        <vt:i4>0</vt:i4>
      </vt:variant>
      <vt:variant>
        <vt:i4>5</vt:i4>
      </vt:variant>
      <vt:variant>
        <vt:lpwstr/>
      </vt:variant>
      <vt:variant>
        <vt:lpwstr>_Toc210042528</vt:lpwstr>
      </vt:variant>
      <vt:variant>
        <vt:i4>1441843</vt:i4>
      </vt:variant>
      <vt:variant>
        <vt:i4>74</vt:i4>
      </vt:variant>
      <vt:variant>
        <vt:i4>0</vt:i4>
      </vt:variant>
      <vt:variant>
        <vt:i4>5</vt:i4>
      </vt:variant>
      <vt:variant>
        <vt:lpwstr/>
      </vt:variant>
      <vt:variant>
        <vt:lpwstr>_Toc210042527</vt:lpwstr>
      </vt:variant>
      <vt:variant>
        <vt:i4>1441843</vt:i4>
      </vt:variant>
      <vt:variant>
        <vt:i4>68</vt:i4>
      </vt:variant>
      <vt:variant>
        <vt:i4>0</vt:i4>
      </vt:variant>
      <vt:variant>
        <vt:i4>5</vt:i4>
      </vt:variant>
      <vt:variant>
        <vt:lpwstr/>
      </vt:variant>
      <vt:variant>
        <vt:lpwstr>_Toc210042526</vt:lpwstr>
      </vt:variant>
      <vt:variant>
        <vt:i4>1441843</vt:i4>
      </vt:variant>
      <vt:variant>
        <vt:i4>62</vt:i4>
      </vt:variant>
      <vt:variant>
        <vt:i4>0</vt:i4>
      </vt:variant>
      <vt:variant>
        <vt:i4>5</vt:i4>
      </vt:variant>
      <vt:variant>
        <vt:lpwstr/>
      </vt:variant>
      <vt:variant>
        <vt:lpwstr>_Toc210042525</vt:lpwstr>
      </vt:variant>
      <vt:variant>
        <vt:i4>1441843</vt:i4>
      </vt:variant>
      <vt:variant>
        <vt:i4>56</vt:i4>
      </vt:variant>
      <vt:variant>
        <vt:i4>0</vt:i4>
      </vt:variant>
      <vt:variant>
        <vt:i4>5</vt:i4>
      </vt:variant>
      <vt:variant>
        <vt:lpwstr/>
      </vt:variant>
      <vt:variant>
        <vt:lpwstr>_Toc210042524</vt:lpwstr>
      </vt:variant>
      <vt:variant>
        <vt:i4>1441843</vt:i4>
      </vt:variant>
      <vt:variant>
        <vt:i4>50</vt:i4>
      </vt:variant>
      <vt:variant>
        <vt:i4>0</vt:i4>
      </vt:variant>
      <vt:variant>
        <vt:i4>5</vt:i4>
      </vt:variant>
      <vt:variant>
        <vt:lpwstr/>
      </vt:variant>
      <vt:variant>
        <vt:lpwstr>_Toc210042523</vt:lpwstr>
      </vt:variant>
      <vt:variant>
        <vt:i4>1441843</vt:i4>
      </vt:variant>
      <vt:variant>
        <vt:i4>44</vt:i4>
      </vt:variant>
      <vt:variant>
        <vt:i4>0</vt:i4>
      </vt:variant>
      <vt:variant>
        <vt:i4>5</vt:i4>
      </vt:variant>
      <vt:variant>
        <vt:lpwstr/>
      </vt:variant>
      <vt:variant>
        <vt:lpwstr>_Toc210042522</vt:lpwstr>
      </vt:variant>
      <vt:variant>
        <vt:i4>1441843</vt:i4>
      </vt:variant>
      <vt:variant>
        <vt:i4>38</vt:i4>
      </vt:variant>
      <vt:variant>
        <vt:i4>0</vt:i4>
      </vt:variant>
      <vt:variant>
        <vt:i4>5</vt:i4>
      </vt:variant>
      <vt:variant>
        <vt:lpwstr/>
      </vt:variant>
      <vt:variant>
        <vt:lpwstr>_Toc210042521</vt:lpwstr>
      </vt:variant>
      <vt:variant>
        <vt:i4>1441843</vt:i4>
      </vt:variant>
      <vt:variant>
        <vt:i4>32</vt:i4>
      </vt:variant>
      <vt:variant>
        <vt:i4>0</vt:i4>
      </vt:variant>
      <vt:variant>
        <vt:i4>5</vt:i4>
      </vt:variant>
      <vt:variant>
        <vt:lpwstr/>
      </vt:variant>
      <vt:variant>
        <vt:lpwstr>_Toc210042520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SPIRE</dc:title>
  <dc:creator>Authorised user</dc:creator>
  <cp:lastModifiedBy>Authorised User</cp:lastModifiedBy>
  <cp:revision>10</cp:revision>
  <cp:lastPrinted>2008-12-17T15:38:00Z</cp:lastPrinted>
  <dcterms:created xsi:type="dcterms:W3CDTF">2008-12-17T14:28:00Z</dcterms:created>
  <dcterms:modified xsi:type="dcterms:W3CDTF">2008-12-17T15:40:00Z</dcterms:modified>
</cp:coreProperties>
</file>